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D" w:rsidRPr="003334ED" w:rsidRDefault="00176482" w:rsidP="004F638D">
      <w:pPr>
        <w:pStyle w:val="1"/>
      </w:pPr>
      <w:r>
        <w:rPr>
          <w:caps/>
          <w:sz w:val="28"/>
          <w:szCs w:val="28"/>
        </w:rPr>
        <w:t xml:space="preserve"> </w:t>
      </w:r>
      <w:r w:rsidR="004F638D"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8D" w:rsidRPr="00490428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pacing w:val="60"/>
        </w:rPr>
      </w:pPr>
      <w:r w:rsidRPr="00490428">
        <w:rPr>
          <w:rFonts w:ascii="Arial" w:hAnsi="Arial" w:cs="Arial"/>
          <w:b/>
          <w:caps/>
          <w:spacing w:val="60"/>
        </w:rPr>
        <w:t>Белгородская область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ГОРКИНСКОГО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4F638D" w:rsidRPr="00CD09BA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F638D" w:rsidRPr="00797CDB" w:rsidRDefault="004F638D" w:rsidP="004F638D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с.Горки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0F02B7">
        <w:rPr>
          <w:rFonts w:ascii="Arial" w:hAnsi="Arial" w:cs="Arial"/>
          <w:b/>
          <w:sz w:val="18"/>
          <w:szCs w:val="18"/>
        </w:rPr>
        <w:t>28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июня 2021 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 1</w:t>
      </w:r>
      <w:r w:rsidR="000F02B7">
        <w:rPr>
          <w:rFonts w:ascii="Arial" w:hAnsi="Arial" w:cs="Arial"/>
          <w:b/>
          <w:sz w:val="18"/>
          <w:szCs w:val="18"/>
        </w:rPr>
        <w:t>1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638D" w:rsidRPr="00797CDB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F02B7" w:rsidRPr="000F02B7" w:rsidRDefault="000F02B7" w:rsidP="000F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2B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об определении размера вреда,</w:t>
      </w:r>
    </w:p>
    <w:p w:rsidR="000F02B7" w:rsidRPr="000F02B7" w:rsidRDefault="000F02B7" w:rsidP="000F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2B7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причиняемого тяжеловесными транспортными средствами</w:t>
      </w:r>
    </w:p>
    <w:p w:rsidR="000F02B7" w:rsidRPr="000F02B7" w:rsidRDefault="000F02B7" w:rsidP="000F0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2B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движении по автомобильным дорогам общего пользования</w:t>
      </w:r>
    </w:p>
    <w:p w:rsidR="004F638D" w:rsidRDefault="000F02B7" w:rsidP="000F02B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0F0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Горкинского</w:t>
      </w:r>
      <w:r w:rsidRPr="000F0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24C0A" w:rsidRDefault="00724C0A" w:rsidP="004F63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02B7" w:rsidRPr="008E00FE" w:rsidRDefault="008A4C46" w:rsidP="008E00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4"/>
        </w:rPr>
        <w:t xml:space="preserve"> </w:t>
      </w:r>
      <w:r w:rsidR="000F02B7" w:rsidRPr="00724C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       </w:t>
      </w:r>
      <w:r w:rsidR="000F02B7" w:rsidRPr="00724C0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="000F02B7" w:rsidRPr="00724C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Уставом Горкинского сельского поселения,     </w:t>
      </w:r>
      <w:r w:rsidR="008E00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  Горкинского </w:t>
      </w:r>
      <w:r w:rsidR="000F02B7" w:rsidRPr="00724C0A">
        <w:rPr>
          <w:rFonts w:ascii="Times New Roman" w:eastAsia="Times New Roman" w:hAnsi="Times New Roman" w:cs="Times New Roman"/>
          <w:sz w:val="28"/>
          <w:szCs w:val="28"/>
        </w:rPr>
        <w:t>сельского        поселения</w:t>
      </w:r>
      <w:r w:rsidR="008E00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B7" w:rsidRPr="00724C0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0F02B7" w:rsidRPr="00724C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02B7" w:rsidRPr="00724C0A" w:rsidRDefault="000F02B7" w:rsidP="000F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r:id="rId8" w:anchor="Par35" w:history="1">
        <w:r w:rsidRPr="008A4C46">
          <w:rPr>
            <w:rFonts w:ascii="Times New Roman" w:eastAsia="Times New Roman" w:hAnsi="Times New Roman" w:cs="Times New Roman"/>
            <w:bCs/>
            <w:sz w:val="28"/>
            <w:szCs w:val="28"/>
          </w:rPr>
          <w:t>Положение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 w:rsidRPr="00724C0A">
        <w:rPr>
          <w:rFonts w:ascii="Times New Roman" w:eastAsia="Times New Roman" w:hAnsi="Times New Roman" w:cs="Times New Roman"/>
          <w:sz w:val="28"/>
          <w:szCs w:val="28"/>
        </w:rPr>
        <w:t xml:space="preserve">Горкинского сельского поселения 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724C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B7" w:rsidRPr="00724C0A" w:rsidRDefault="000F02B7" w:rsidP="000F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sz w:val="28"/>
          <w:szCs w:val="28"/>
        </w:rPr>
        <w:t>2. Заместителю главы администрации Горкинского сельского поселения (Белозерских</w:t>
      </w:r>
      <w:r w:rsidR="00715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0A">
        <w:rPr>
          <w:rFonts w:ascii="Times New Roman" w:eastAsia="Times New Roman" w:hAnsi="Times New Roman" w:cs="Times New Roman"/>
          <w:sz w:val="28"/>
          <w:szCs w:val="28"/>
        </w:rPr>
        <w:t xml:space="preserve">О.П.) обнародовать данное решение путем вывешивания в общедоступных местах: </w:t>
      </w:r>
      <w:r w:rsidRPr="00724C0A">
        <w:rPr>
          <w:rFonts w:ascii="Times New Roman" w:hAnsi="Times New Roman" w:cs="Times New Roman"/>
          <w:sz w:val="28"/>
          <w:szCs w:val="28"/>
        </w:rPr>
        <w:t xml:space="preserve">Горская СОШ, Горкинский Дом культуры, Богословский сельский клуб, Горкинская сельская библиотека,  и разместить на официальном сайте администрации Горкинского сельского поселения по адресу: </w:t>
      </w:r>
      <w:r w:rsidRPr="00724C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24C0A">
        <w:rPr>
          <w:rFonts w:ascii="Times New Roman" w:hAnsi="Times New Roman" w:cs="Times New Roman"/>
          <w:sz w:val="28"/>
          <w:szCs w:val="28"/>
        </w:rPr>
        <w:t>://</w:t>
      </w:r>
      <w:r w:rsidRPr="00724C0A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724C0A">
        <w:rPr>
          <w:rFonts w:ascii="Times New Roman" w:hAnsi="Times New Roman" w:cs="Times New Roman"/>
          <w:sz w:val="28"/>
          <w:szCs w:val="28"/>
        </w:rPr>
        <w:t>.kraadm.ru.</w:t>
      </w:r>
    </w:p>
    <w:p w:rsidR="000F02B7" w:rsidRPr="00724C0A" w:rsidRDefault="000F02B7" w:rsidP="000F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F02B7" w:rsidRPr="00724C0A" w:rsidRDefault="000F02B7" w:rsidP="000F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4. Контроль за исполнением настоящего постановления возложить на главу администрации Горкинского сельского поселения Лукашова А.В.</w:t>
      </w:r>
    </w:p>
    <w:p w:rsidR="000F02B7" w:rsidRDefault="000F02B7" w:rsidP="000F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8E00FE" w:rsidP="000F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0F02B7"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Глава администрации</w:t>
      </w:r>
    </w:p>
    <w:p w:rsidR="00724C0A" w:rsidRDefault="000F02B7" w:rsidP="000F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Горкинского сельского поселения </w:t>
      </w: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</w:t>
      </w:r>
      <w:r w:rsidR="00FD59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>А.В. Лукаш</w:t>
      </w:r>
      <w:r w:rsidR="008E00FE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p w:rsidR="00724C0A" w:rsidRPr="00724C0A" w:rsidRDefault="00724C0A" w:rsidP="00724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C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  <w:r w:rsidR="00715EA2">
        <w:rPr>
          <w:rFonts w:ascii="Times New Roman" w:hAnsi="Times New Roman" w:cs="Times New Roman"/>
          <w:sz w:val="28"/>
          <w:szCs w:val="28"/>
        </w:rPr>
        <w:t>О</w:t>
      </w:r>
    </w:p>
    <w:p w:rsidR="00724C0A" w:rsidRPr="00724C0A" w:rsidRDefault="00724C0A" w:rsidP="0072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0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24C0A" w:rsidRPr="00724C0A" w:rsidRDefault="00724C0A" w:rsidP="0072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0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</w:p>
    <w:p w:rsidR="00724C0A" w:rsidRPr="00724C0A" w:rsidRDefault="008A4C46" w:rsidP="008A4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24C0A" w:rsidRPr="00724C0A">
        <w:rPr>
          <w:rFonts w:ascii="Times New Roman" w:hAnsi="Times New Roman" w:cs="Times New Roman"/>
          <w:sz w:val="28"/>
          <w:szCs w:val="28"/>
        </w:rPr>
        <w:t xml:space="preserve">от «28» июня </w:t>
      </w:r>
      <w:smartTag w:uri="urn:schemas-microsoft-com:office:smarttags" w:element="metricconverter">
        <w:smartTagPr>
          <w:attr w:name="ProductID" w:val="2021 г"/>
        </w:smartTagPr>
        <w:r w:rsidR="00724C0A" w:rsidRPr="00724C0A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="00724C0A" w:rsidRPr="00724C0A">
        <w:rPr>
          <w:rFonts w:ascii="Times New Roman" w:hAnsi="Times New Roman" w:cs="Times New Roman"/>
          <w:sz w:val="28"/>
          <w:szCs w:val="28"/>
        </w:rPr>
        <w:t>. № 11</w:t>
      </w:r>
    </w:p>
    <w:p w:rsidR="00724C0A" w:rsidRPr="00724C0A" w:rsidRDefault="00724C0A" w:rsidP="000F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2B7" w:rsidRPr="00724C0A" w:rsidRDefault="000F02B7" w:rsidP="000F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A4C46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дорогам общего пользования местного значения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/>
          <w:bCs/>
          <w:sz w:val="28"/>
          <w:szCs w:val="28"/>
        </w:rPr>
        <w:t>Горкинского сельского поселения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Положение 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Горкинского сельского поселения (далее - Положение), разработано во исполнение </w:t>
      </w:r>
      <w:hyperlink r:id="rId9" w:history="1">
        <w:r w:rsidRPr="00724C0A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Постановления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 w:rsidR="008A4C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Положение устанавливает размер вреда, причиняемого тяжеловесными транспортными средствами при движении по автомобильным дорогам общего пользования местного Горкинского сельского поселения (далее - автомобильные дороги), и его возмещение владельцами таких транспортных средств.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3. Действие норм Положения распространяется на владельцев тяжеловесных транспортных средств, осуществляющих движение по автомобильным дорогам общего пользования местного значения Горкинского сельского поселения.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4. Размер платы в счет возмещения вреда определяется в порядке, предусмотренном методикой расчета размера вреда, причиняемого тяжеловесными транспортными средствами (прилагается), и рассчитывается в зависимости от: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«Ограничение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порядке, предусмотренном </w:t>
      </w:r>
      <w:hyperlink r:id="rId10" w:history="1">
        <w:r w:rsidRPr="00724C0A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частью 2 статьи 30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значений: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- допустимой массы транспортного средства;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- допустимых осевых нагрузок транспортного средства;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размера вреда, определенного соответственно для автомобильных дорог местного значения, частных автомобильных дорог;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в) протяженности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г) базового компенсационного индекса текущего года.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5. Плата в счет возмещения вреда производится владельцем тяжеловесного транспортного средства на основании счета, выставленного администрацией Горкинского сельского поселения владельцу такого транспортного средства.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6. Плата зачисляется в бюджет Горкинского сельского поселения.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4C0A" w:rsidRDefault="00724C0A" w:rsidP="008A4C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0FE" w:rsidRDefault="008E00FE" w:rsidP="008A4C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0FE" w:rsidRDefault="008E00FE" w:rsidP="008A4C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0FE" w:rsidRPr="00724C0A" w:rsidRDefault="008E00FE" w:rsidP="008A4C4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4C0A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24C0A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t>к Положению об определении размера вреда,</w:t>
      </w:r>
    </w:p>
    <w:p w:rsidR="00724C0A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t>причиняемого тяжеловесными транспортными</w:t>
      </w:r>
    </w:p>
    <w:p w:rsidR="00724C0A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t>средствами при движении по автомобильным</w:t>
      </w:r>
    </w:p>
    <w:p w:rsidR="00724C0A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t>дорогам общего пользования местного значения</w:t>
      </w:r>
    </w:p>
    <w:p w:rsidR="000F02B7" w:rsidRPr="00724C0A" w:rsidRDefault="00724C0A" w:rsidP="00724C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hAnsi="Times New Roman" w:cs="Times New Roman"/>
          <w:bCs/>
          <w:sz w:val="28"/>
          <w:szCs w:val="28"/>
        </w:rPr>
        <w:t>Горкинского сельского поселения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Методика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расчета размера вреда, причиняемого тяжеловесными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транспортными средствами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= [Р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+ (Р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пом1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+ 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пом2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+ ... + 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)] x S x Т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тг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 (рублей на 100 километров);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 (рублей на 100 километров);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S - протяженность маршрута тяжеловесного автотранспортного средства (сотни километров);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тг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базовый компенсационный индекс текущего года.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Базовый компенсационный индекс текущего года рассчитывается по следующей формуле: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тг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= Т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тг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базовый компенсационный индекс предыдущего года (базовый компенсационный индекс 2008 года принимается равным 1, Т 2008 = 1);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тг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При определении размера вреда, причиняемого тяжеловесными транспортными средствами, учитывается: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- 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дорогам;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тип дорожной одежды;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- расположение автомобильной дороги на территории Российской Федерации;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- значение автомобильной дороги.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Размер вреда, причиняемого тяжеловесными транспортными средствами, осуществляющими перевозки неделимых грузов, а также транспортными средствами, являющимися тяжеловесными без груза, при движении по автомобильным дорогам общего пользования местного значения Горкинского сельского поселения при осуществлении строительства, реконструкции, ремонта, капитального ремонта и содержания автомобильных дорог общего пользования местного значения Горкинского сельского поселения, а также искусственных сооружений на них равен 0.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Размер вреда, причиняемый тяжеловесными транспортными средствами, при превышении значений допустимых осевых нагрузок на одну ось (Р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) рассчитывается по формуле: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помi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= 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дкз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кап.рем.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сез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исх.ось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(1 + 0,2 x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x 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ось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1,92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(a / H - b),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дкз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коэффициент, учитывающий условия дорожно-климатических зон, приведенный в </w:t>
      </w:r>
      <w:hyperlink r:id="rId11" w:anchor="Par146" w:history="1">
        <w:r w:rsidRPr="00724C0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</w:rPr>
          <w:t>таблице 2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кап.рем.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таблице 2;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сез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исх.ось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дороги, приведенное в таблице 1;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ось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величина превышения фактической осевой нагрузки над допустимой для автомобильной дороги, тонн/ось;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H - нормативная (расчетная) осевая нагрузка для автомобильной дороги, тонн/ось;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a, b - постоянные коэффициенты, приведенные в </w:t>
      </w:r>
      <w:hyperlink r:id="rId12" w:anchor="Par123" w:history="1">
        <w:r w:rsidRPr="00724C0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</w:rPr>
          <w:t>таблице 1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Размер вреда при превышении значений допустимой массы на каждые 100 километров (Рпм) определяется по формуле: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= 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кап.рем.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исх.пм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x (1 + c x 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кап.рем.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</w:t>
      </w:r>
      <w:hyperlink r:id="rId13" w:anchor="Par146" w:history="1">
        <w:r w:rsidRPr="00724C0A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</w:rPr>
          <w:t>таблице 2</w:t>
        </w:r>
      </w:hyperlink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 таблице 2;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исх.пм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c - коэффициент учета превышения массы, равный 0,01675;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пм</w:t>
      </w: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величина превышения фактической массы транспортного средства над допустимой, процентов.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с 1 января 2021 года по 31 декабря 2021 года (включительно) - 0,4;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с 1 января 2022 года по 31 декабря 2022 года (включительно) - 0,6;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с 1 января 2023 года по 31 декабря 2023 года (включительно) - 0,8.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Par123"/>
      <w:bookmarkEnd w:id="0"/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39"/>
        <w:gridCol w:w="2390"/>
        <w:gridCol w:w="2098"/>
        <w:gridCol w:w="2041"/>
      </w:tblGrid>
      <w:tr w:rsidR="000F02B7" w:rsidRPr="00724C0A" w:rsidTr="00106F2C"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Нормативная (расчетная) осевая нагрузка, тс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Рисх.ось, руб./100 км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Постоянные коэффициенты</w:t>
            </w:r>
          </w:p>
        </w:tc>
      </w:tr>
      <w:tr w:rsidR="000F02B7" w:rsidRPr="00724C0A" w:rsidTr="00106F2C">
        <w:tc>
          <w:tcPr>
            <w:tcW w:w="4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B7" w:rsidRPr="00724C0A" w:rsidRDefault="000F02B7" w:rsidP="000F0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B7" w:rsidRPr="00724C0A" w:rsidRDefault="000F02B7" w:rsidP="000F0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0F02B7" w:rsidRPr="00724C0A" w:rsidTr="00106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0,27</w:t>
            </w:r>
          </w:p>
        </w:tc>
      </w:tr>
      <w:tr w:rsidR="000F02B7" w:rsidRPr="00724C0A" w:rsidTr="00106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2,4</w:t>
            </w:r>
          </w:p>
        </w:tc>
      </w:tr>
      <w:tr w:rsidR="000F02B7" w:rsidRPr="00724C0A" w:rsidTr="00106F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2,7</w:t>
            </w:r>
          </w:p>
        </w:tc>
      </w:tr>
    </w:tbl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46"/>
      <w:bookmarkEnd w:id="1"/>
      <w:r w:rsidRPr="00724C0A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</w:p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90"/>
        <w:gridCol w:w="984"/>
        <w:gridCol w:w="964"/>
        <w:gridCol w:w="4706"/>
      </w:tblGrid>
      <w:tr w:rsidR="000F02B7" w:rsidRPr="00724C0A" w:rsidTr="00106F2C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Центральный федеральный округ 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Кдкз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кап.рем.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пм</w:t>
            </w: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для дорог регионального, межмуниципального, местного значения и частных дорог</w:t>
            </w:r>
          </w:p>
        </w:tc>
      </w:tr>
      <w:tr w:rsidR="000F02B7" w:rsidRPr="00724C0A" w:rsidTr="00106F2C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B7" w:rsidRPr="00724C0A" w:rsidRDefault="000F02B7" w:rsidP="000F02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2B7" w:rsidRPr="00724C0A" w:rsidRDefault="000F02B7" w:rsidP="000F0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24C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0F02B7" w:rsidRPr="00724C0A" w:rsidRDefault="000F02B7" w:rsidP="000F0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724C0A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02B7" w:rsidRPr="000F02B7" w:rsidRDefault="000F02B7" w:rsidP="000F02B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6"/>
          <w:szCs w:val="28"/>
        </w:rPr>
      </w:pPr>
    </w:p>
    <w:p w:rsidR="000F02B7" w:rsidRPr="000F02B7" w:rsidRDefault="000F02B7" w:rsidP="000F02B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8"/>
        </w:rPr>
      </w:pPr>
    </w:p>
    <w:sectPr w:rsidR="000F02B7" w:rsidRPr="000F02B7" w:rsidSect="008E00FE">
      <w:headerReference w:type="default" r:id="rId14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25" w:rsidRPr="00176482" w:rsidRDefault="00744325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4325" w:rsidRPr="00176482" w:rsidRDefault="00744325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25" w:rsidRPr="00176482" w:rsidRDefault="00744325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4325" w:rsidRPr="00176482" w:rsidRDefault="00744325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594"/>
      <w:docPartObj>
        <w:docPartGallery w:val="Page Numbers (Top of Page)"/>
        <w:docPartUnique/>
      </w:docPartObj>
    </w:sdtPr>
    <w:sdtContent>
      <w:p w:rsidR="00176482" w:rsidRDefault="00D17B31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6482"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E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2E5"/>
    <w:rsid w:val="00093F22"/>
    <w:rsid w:val="000F02B7"/>
    <w:rsid w:val="00176482"/>
    <w:rsid w:val="0020096E"/>
    <w:rsid w:val="00253507"/>
    <w:rsid w:val="002C487A"/>
    <w:rsid w:val="003B1793"/>
    <w:rsid w:val="004C39C6"/>
    <w:rsid w:val="004F638D"/>
    <w:rsid w:val="007048C3"/>
    <w:rsid w:val="00715EA2"/>
    <w:rsid w:val="00724C0A"/>
    <w:rsid w:val="00744325"/>
    <w:rsid w:val="008A4C46"/>
    <w:rsid w:val="008E00FE"/>
    <w:rsid w:val="00A93ECB"/>
    <w:rsid w:val="00AB2014"/>
    <w:rsid w:val="00AC50CB"/>
    <w:rsid w:val="00B2757A"/>
    <w:rsid w:val="00B532E5"/>
    <w:rsid w:val="00B8062A"/>
    <w:rsid w:val="00C409A9"/>
    <w:rsid w:val="00D17B31"/>
    <w:rsid w:val="00D661D4"/>
    <w:rsid w:val="00DB466C"/>
    <w:rsid w:val="00DD23A2"/>
    <w:rsid w:val="00DE785F"/>
    <w:rsid w:val="00FB4503"/>
    <w:rsid w:val="00FD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A"/>
  </w:style>
  <w:style w:type="paragraph" w:styleId="1">
    <w:name w:val="heading 1"/>
    <w:basedOn w:val="a"/>
    <w:next w:val="a"/>
    <w:link w:val="10"/>
    <w:qFormat/>
    <w:rsid w:val="004F6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99"/>
    <w:qFormat/>
    <w:rsid w:val="00B532E5"/>
    <w:pPr>
      <w:ind w:left="720"/>
      <w:contextualSpacing/>
    </w:pPr>
  </w:style>
  <w:style w:type="paragraph" w:styleId="2">
    <w:name w:val="Body Text 2"/>
    <w:basedOn w:val="a"/>
    <w:link w:val="20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character" w:customStyle="1" w:styleId="10">
    <w:name w:val="Заголовок 1 Знак"/>
    <w:basedOn w:val="a0"/>
    <w:link w:val="1"/>
    <w:rsid w:val="004F638D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1%20%20&#1055;&#1054;&#1063;&#1058;&#1040;%202021\&#1080;&#1102;&#1085;&#1100;\29.06\&#1040;&#1076;&#1084;&#1055;&#1086;&#1089;&#1090;_2021_04_07(&#1050;&#1088;&#1072;&#1089;&#1085;&#1077;&#1085;&#1089;&#1082;&#1086;&#1077;)&#1055;&#1086;&#1083;&#1086;&#1078;&#1077;&#1085;&#1080;&#1077;%20&#1087;&#1086;%20&#1074;&#1088;&#1077;&#1076;&#1091;%20&#1072;&#1074;&#1090;%20&#1076;&#1086;&#1088;&#1086;&#1075;&#1072;&#1084;.docx" TargetMode="External"/><Relationship Id="rId13" Type="http://schemas.openxmlformats.org/officeDocument/2006/relationships/hyperlink" Target="file:///Z:\1%20%20&#1055;&#1054;&#1063;&#1058;&#1040;%202021\&#1080;&#1102;&#1085;&#1100;\29.06\&#1040;&#1076;&#1084;&#1055;&#1086;&#1089;&#1090;_2021_04_07(&#1050;&#1088;&#1072;&#1089;&#1085;&#1077;&#1085;&#1089;&#1082;&#1086;&#1077;)&#1055;&#1086;&#1083;&#1086;&#1078;&#1077;&#1085;&#1080;&#1077;%20&#1087;&#1086;%20&#1074;&#1088;&#1077;&#1076;&#1091;%20&#1072;&#1074;&#1090;%20&#1076;&#1086;&#1088;&#1086;&#1075;&#1072;&#1084;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Z:\1%20%20&#1055;&#1054;&#1063;&#1058;&#1040;%202021\&#1080;&#1102;&#1085;&#1100;\29.06\&#1040;&#1076;&#1084;&#1055;&#1086;&#1089;&#1090;_2021_04_07(&#1050;&#1088;&#1072;&#1089;&#1085;&#1077;&#1085;&#1089;&#1082;&#1086;&#1077;)&#1055;&#1086;&#1083;&#1086;&#1078;&#1077;&#1085;&#1080;&#1077;%20&#1087;&#1086;%20&#1074;&#1088;&#1077;&#1076;&#1091;%20&#1072;&#1074;&#1090;%20&#1076;&#1086;&#1088;&#1086;&#1075;&#1072;&#1084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1%20%20&#1055;&#1054;&#1063;&#1058;&#1040;%202021\&#1080;&#1102;&#1085;&#1100;\29.06\&#1040;&#1076;&#1084;&#1055;&#1086;&#1089;&#1090;_2021_04_07(&#1050;&#1088;&#1072;&#1089;&#1085;&#1077;&#1085;&#1089;&#1082;&#1086;&#1077;)&#1055;&#1086;&#1083;&#1086;&#1078;&#1077;&#1085;&#1080;&#1077;%20&#1087;&#1086;%20&#1074;&#1088;&#1077;&#1076;&#1091;%20&#1072;&#1074;&#1090;%20&#1076;&#1086;&#1088;&#1086;&#1075;&#1072;&#1084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3BC6876E95F16C0FE9E65BA091DAB9336D9FC765BA3D2BE7143ECE8879D2323B2679EFDBCD1FCB81EB87C8A781D439257601BF2CU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3BC6876E95F16C0FE9E65BA091DAB9336E91C461BD3D2BE7143ECE8879D232292621E1DBCF559AC3A088CAAC29U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2021-07-26T11:30:00Z</cp:lastPrinted>
  <dcterms:created xsi:type="dcterms:W3CDTF">2021-01-11T12:16:00Z</dcterms:created>
  <dcterms:modified xsi:type="dcterms:W3CDTF">2021-07-26T11:31:00Z</dcterms:modified>
</cp:coreProperties>
</file>