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42" w:rsidRPr="00961D42" w:rsidRDefault="003B7D54" w:rsidP="00961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b/>
          <w:bCs/>
          <w:color w:val="000000"/>
        </w:rPr>
      </w:pPr>
      <w:r w:rsidRPr="00961D42">
        <w:rPr>
          <w:rFonts w:ascii="Arial" w:eastAsia="Times New Roman" w:hAnsi="Arial" w:cs="Arial"/>
          <w:b/>
          <w:bCs/>
          <w:color w:val="000000"/>
        </w:rPr>
        <w:fldChar w:fldCharType="begin"/>
      </w:r>
      <w:r w:rsidR="00961D42" w:rsidRPr="00961D42">
        <w:rPr>
          <w:rFonts w:ascii="Arial" w:eastAsia="Times New Roman" w:hAnsi="Arial" w:cs="Arial"/>
          <w:b/>
          <w:bCs/>
          <w:color w:val="000000"/>
        </w:rPr>
        <w:instrText xml:space="preserve"> HYPERLINK "http://base.garant.ru/193541/" \l "text" </w:instrText>
      </w:r>
      <w:r w:rsidRPr="00961D42">
        <w:rPr>
          <w:rFonts w:ascii="Arial" w:eastAsia="Times New Roman" w:hAnsi="Arial" w:cs="Arial"/>
          <w:b/>
          <w:bCs/>
          <w:color w:val="000000"/>
        </w:rPr>
        <w:fldChar w:fldCharType="separate"/>
      </w:r>
      <w:r w:rsidR="00961D42" w:rsidRPr="00961D42">
        <w:rPr>
          <w:rFonts w:ascii="Arial" w:eastAsia="Times New Roman" w:hAnsi="Arial" w:cs="Arial"/>
          <w:b/>
          <w:bCs/>
          <w:color w:val="26579A"/>
          <w:u w:val="single"/>
        </w:rPr>
        <w:t>Постановление Правительства РФ от 6 июля 2008 г. N 512 "Об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данных" (с изменениями и дополнениями)</w:t>
      </w:r>
      <w:r w:rsidRPr="00961D42">
        <w:rPr>
          <w:rFonts w:ascii="Arial" w:eastAsia="Times New Roman" w:hAnsi="Arial" w:cs="Arial"/>
          <w:b/>
          <w:bCs/>
          <w:color w:val="000000"/>
        </w:rPr>
        <w:fldChar w:fldCharType="end"/>
      </w:r>
    </w:p>
    <w:p w:rsidR="00961D42" w:rsidRPr="00961D42" w:rsidRDefault="003B7D54" w:rsidP="00961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b/>
          <w:bCs/>
          <w:color w:val="000000"/>
        </w:rPr>
      </w:pPr>
      <w:hyperlink r:id="rId5" w:anchor="block_1000" w:history="1">
        <w:r w:rsidR="00961D42" w:rsidRPr="00961D42">
          <w:rPr>
            <w:rFonts w:ascii="Arial" w:eastAsia="Times New Roman" w:hAnsi="Arial" w:cs="Arial"/>
            <w:b/>
            <w:bCs/>
            <w:color w:val="26579A"/>
            <w:u w:val="single"/>
          </w:rPr>
          <w:t>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</w:t>
        </w:r>
      </w:hyperlink>
    </w:p>
    <w:p w:rsidR="00961D42" w:rsidRPr="00961D42" w:rsidRDefault="00961D42" w:rsidP="00961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D42">
        <w:rPr>
          <w:rFonts w:ascii="Arial" w:eastAsia="Times New Roman" w:hAnsi="Arial" w:cs="Arial"/>
          <w:color w:val="000000"/>
        </w:rPr>
        <w:br/>
      </w:r>
      <w:bookmarkStart w:id="0" w:name="text"/>
      <w:bookmarkEnd w:id="0"/>
    </w:p>
    <w:p w:rsidR="00961D42" w:rsidRPr="00961D42" w:rsidRDefault="00961D42" w:rsidP="00961D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</w:rPr>
      </w:pPr>
      <w:r w:rsidRPr="00961D42">
        <w:rPr>
          <w:rFonts w:ascii="Arial" w:eastAsia="Times New Roman" w:hAnsi="Arial" w:cs="Arial"/>
          <w:b/>
          <w:bCs/>
          <w:color w:val="000080"/>
          <w:sz w:val="24"/>
          <w:szCs w:val="24"/>
        </w:rPr>
        <w:t>Постановление Правительства РФ от 6 июля 2008 г. N 512</w:t>
      </w:r>
      <w:r w:rsidRPr="00961D42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  <w:t>"Об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данных"</w:t>
      </w:r>
    </w:p>
    <w:p w:rsidR="00961D42" w:rsidRPr="00961D42" w:rsidRDefault="00961D42" w:rsidP="00961D42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 w:rsidRPr="00961D42">
        <w:rPr>
          <w:rFonts w:ascii="Arial" w:eastAsia="Times New Roman" w:hAnsi="Arial" w:cs="Arial"/>
          <w:color w:val="000000"/>
          <w:sz w:val="24"/>
          <w:szCs w:val="24"/>
        </w:rPr>
        <w:t xml:space="preserve">С изменениями и дополнениями </w:t>
      </w:r>
      <w:proofErr w:type="gramStart"/>
      <w:r w:rsidRPr="00961D42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gramEnd"/>
      <w:r w:rsidRPr="00961D42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61D42" w:rsidRPr="00961D42" w:rsidRDefault="00961D42" w:rsidP="00961D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27 декабря 2012 г.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Правительство Российской Федерации постановляет: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1. Утвердить прилагаемые </w:t>
      </w:r>
      <w:hyperlink r:id="rId6" w:anchor="block_1000" w:history="1">
        <w:r w:rsidRPr="00961D42">
          <w:rPr>
            <w:rFonts w:ascii="Arial" w:eastAsia="Times New Roman" w:hAnsi="Arial" w:cs="Arial"/>
            <w:color w:val="008000"/>
            <w:u w:val="single"/>
          </w:rPr>
          <w:t>требования</w:t>
        </w:r>
      </w:hyperlink>
      <w:r w:rsidRPr="00961D42">
        <w:rPr>
          <w:rFonts w:ascii="Arial" w:eastAsia="Times New Roman" w:hAnsi="Arial" w:cs="Arial"/>
          <w:color w:val="000000"/>
        </w:rPr>
        <w:t> к материальным носителям биометрических персональных данных и технологиям хранения таких данных вне информационных систем персональных данных.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2. Настоящее постановление вступает в силу по истечении 6 месяцев со дня его </w:t>
      </w:r>
      <w:hyperlink r:id="rId7" w:history="1">
        <w:r w:rsidRPr="00961D42">
          <w:rPr>
            <w:rFonts w:ascii="Arial" w:eastAsia="Times New Roman" w:hAnsi="Arial" w:cs="Arial"/>
            <w:color w:val="008000"/>
            <w:u w:val="single"/>
          </w:rPr>
          <w:t>официального опубликования</w:t>
        </w:r>
      </w:hyperlink>
      <w:r w:rsidRPr="00961D42">
        <w:rPr>
          <w:rFonts w:ascii="Arial" w:eastAsia="Times New Roman" w:hAnsi="Arial" w:cs="Arial"/>
          <w:color w:val="000000"/>
        </w:rPr>
        <w:t>.</w:t>
      </w:r>
    </w:p>
    <w:p w:rsidR="00961D42" w:rsidRPr="00961D42" w:rsidRDefault="00961D42" w:rsidP="00961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961D42" w:rsidRPr="00961D42" w:rsidTr="00961D42">
        <w:trPr>
          <w:tblCellSpacing w:w="15" w:type="dxa"/>
        </w:trPr>
        <w:tc>
          <w:tcPr>
            <w:tcW w:w="3300" w:type="pct"/>
            <w:shd w:val="clear" w:color="auto" w:fill="FFFFFF"/>
            <w:vAlign w:val="bottom"/>
            <w:hideMark/>
          </w:tcPr>
          <w:p w:rsidR="00961D42" w:rsidRPr="00961D42" w:rsidRDefault="00FA0EAC" w:rsidP="00FA0E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Председатель </w:t>
            </w:r>
            <w:r w:rsidR="00961D42" w:rsidRPr="00961D42">
              <w:rPr>
                <w:rFonts w:ascii="Arial" w:eastAsia="Times New Roman" w:hAnsi="Arial" w:cs="Arial"/>
                <w:color w:val="000000"/>
              </w:rPr>
              <w:t>Правительства</w:t>
            </w:r>
            <w:r w:rsidR="00961D42" w:rsidRPr="00961D42">
              <w:rPr>
                <w:rFonts w:ascii="Arial" w:eastAsia="Times New Roman" w:hAnsi="Arial" w:cs="Arial"/>
                <w:color w:val="000000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61D42" w:rsidRPr="00961D42" w:rsidRDefault="00961D42" w:rsidP="00961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61D42">
              <w:rPr>
                <w:rFonts w:ascii="Arial" w:eastAsia="Times New Roman" w:hAnsi="Arial" w:cs="Arial"/>
                <w:color w:val="000000"/>
              </w:rPr>
              <w:t>В. Путин</w:t>
            </w:r>
          </w:p>
        </w:tc>
      </w:tr>
    </w:tbl>
    <w:p w:rsidR="00961D42" w:rsidRPr="00961D42" w:rsidRDefault="00961D42" w:rsidP="00961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D42">
        <w:rPr>
          <w:rFonts w:ascii="Arial" w:eastAsia="Times New Roman" w:hAnsi="Arial" w:cs="Arial"/>
          <w:color w:val="000000"/>
        </w:rPr>
        <w:br/>
      </w:r>
    </w:p>
    <w:p w:rsidR="00961D42" w:rsidRPr="00961D42" w:rsidRDefault="00961D42" w:rsidP="00961D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Москва</w:t>
      </w:r>
    </w:p>
    <w:p w:rsidR="00961D42" w:rsidRPr="00961D42" w:rsidRDefault="00961D42" w:rsidP="00961D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6 июля 2008 г.</w:t>
      </w:r>
    </w:p>
    <w:p w:rsidR="00961D42" w:rsidRPr="00961D42" w:rsidRDefault="00961D42" w:rsidP="00961D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N 512</w:t>
      </w:r>
    </w:p>
    <w:p w:rsidR="00961D42" w:rsidRPr="00961D42" w:rsidRDefault="00961D42" w:rsidP="00961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D42" w:rsidRPr="00961D42" w:rsidRDefault="00961D42" w:rsidP="00961D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0"/>
          <w:szCs w:val="20"/>
        </w:rPr>
      </w:pPr>
      <w:r w:rsidRPr="00961D42">
        <w:rPr>
          <w:rFonts w:ascii="Arial" w:eastAsia="Times New Roman" w:hAnsi="Arial" w:cs="Arial"/>
          <w:b/>
          <w:bCs/>
          <w:color w:val="000080"/>
          <w:sz w:val="20"/>
          <w:szCs w:val="20"/>
        </w:rPr>
        <w:t>Требования</w:t>
      </w:r>
      <w:r w:rsidRPr="00961D42">
        <w:rPr>
          <w:rFonts w:ascii="Arial" w:eastAsia="Times New Roman" w:hAnsi="Arial" w:cs="Arial"/>
          <w:b/>
          <w:bCs/>
          <w:color w:val="000080"/>
          <w:sz w:val="20"/>
          <w:szCs w:val="20"/>
        </w:rPr>
        <w:br/>
        <w:t>к материальным носителям биометрических персональных данных и технологиям хранения таких данных вне информационных систем персональных данных</w:t>
      </w:r>
      <w:r w:rsidRPr="00961D42">
        <w:rPr>
          <w:rFonts w:ascii="Arial" w:eastAsia="Times New Roman" w:hAnsi="Arial" w:cs="Arial"/>
          <w:b/>
          <w:bCs/>
          <w:color w:val="000080"/>
          <w:sz w:val="20"/>
          <w:szCs w:val="20"/>
        </w:rPr>
        <w:br/>
        <w:t>(утв.</w:t>
      </w:r>
      <w:r w:rsidRPr="00961D42">
        <w:rPr>
          <w:rFonts w:ascii="Arial" w:eastAsia="Times New Roman" w:hAnsi="Arial" w:cs="Arial"/>
          <w:b/>
          <w:bCs/>
          <w:color w:val="000080"/>
          <w:sz w:val="20"/>
        </w:rPr>
        <w:t> </w:t>
      </w:r>
      <w:hyperlink r:id="rId8" w:history="1">
        <w:r w:rsidRPr="00961D42">
          <w:rPr>
            <w:rFonts w:ascii="Arial" w:eastAsia="Times New Roman" w:hAnsi="Arial" w:cs="Arial"/>
            <w:b/>
            <w:bCs/>
            <w:color w:val="008000"/>
            <w:sz w:val="20"/>
            <w:u w:val="single"/>
          </w:rPr>
          <w:t>постановлением</w:t>
        </w:r>
      </w:hyperlink>
      <w:r w:rsidRPr="00961D42">
        <w:rPr>
          <w:rFonts w:ascii="Arial" w:eastAsia="Times New Roman" w:hAnsi="Arial" w:cs="Arial"/>
          <w:b/>
          <w:bCs/>
          <w:color w:val="000080"/>
          <w:sz w:val="20"/>
        </w:rPr>
        <w:t> </w:t>
      </w:r>
      <w:r w:rsidRPr="00961D42">
        <w:rPr>
          <w:rFonts w:ascii="Arial" w:eastAsia="Times New Roman" w:hAnsi="Arial" w:cs="Arial"/>
          <w:b/>
          <w:bCs/>
          <w:color w:val="000080"/>
          <w:sz w:val="20"/>
          <w:szCs w:val="20"/>
        </w:rPr>
        <w:t>Правительства РФ от 6 июля 2008 г. N 512)</w:t>
      </w:r>
    </w:p>
    <w:p w:rsidR="00961D42" w:rsidRPr="00961D42" w:rsidRDefault="00961D42" w:rsidP="00961D42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 w:rsidRPr="00961D42">
        <w:rPr>
          <w:rFonts w:ascii="Arial" w:eastAsia="Times New Roman" w:hAnsi="Arial" w:cs="Arial"/>
          <w:color w:val="000000"/>
          <w:sz w:val="24"/>
          <w:szCs w:val="24"/>
        </w:rPr>
        <w:t xml:space="preserve">С изменениями и дополнениями </w:t>
      </w:r>
      <w:proofErr w:type="gramStart"/>
      <w:r w:rsidRPr="00961D42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gramEnd"/>
      <w:r w:rsidRPr="00961D42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61D42" w:rsidRPr="00961D42" w:rsidRDefault="00961D42" w:rsidP="00961D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27 декабря 2012 г.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1. Настоящие требования применяются при использовании материальных носителей, на которые осуществляется запись биометрических персональных данных, а также при хранении биометрических персональных данных вне информационных систем персональных данных.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2. В настоящих требованиях под материальным носителем понимается машиночитаемый носитель информации (в том числе магнитный и электронный), на котором осуществляются запись и хранение сведений, характеризующих физиологические особенности человека и на основе которых можно установить его личность (далее - материальный носитель).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3. Настоящие требования не распространяются на отношения, возникающие при использовании: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а) оператором информационной системы персональных данных (далее - оператор) материальных носителей для организации функционирования информационной системы персональных данных, оператором которой он является;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б) бумажных носителей для записи и хранения биометрических персональных данных.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4. Материальный носитель должен обеспечивать: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а) защиту от несанкционированной повторной и дополнительной записи информации после ее извлечения из информационной системы персональных данных;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lastRenderedPageBreak/>
        <w:t>б) возможность доступа к записанным на материальный носитель биометрическим персональным данным, осуществляемого оператором и лицами, уполномоченными в соответствии с </w:t>
      </w:r>
      <w:hyperlink r:id="rId9" w:anchor="block_302" w:history="1">
        <w:r w:rsidRPr="00961D42">
          <w:rPr>
            <w:rFonts w:ascii="Arial" w:eastAsia="Times New Roman" w:hAnsi="Arial" w:cs="Arial"/>
            <w:color w:val="008000"/>
            <w:u w:val="single"/>
          </w:rPr>
          <w:t>законодательством</w:t>
        </w:r>
      </w:hyperlink>
      <w:r w:rsidRPr="00961D42">
        <w:rPr>
          <w:rFonts w:ascii="Arial" w:eastAsia="Times New Roman" w:hAnsi="Arial" w:cs="Arial"/>
          <w:color w:val="000000"/>
        </w:rPr>
        <w:t> Российской Федерации на работу с биометрическими персональными данными (далее - уполномоченные лица);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в) возможность идентификации информационной системы персональных данных, в которую была осуществлена запись биометрических персональных данных, а также оператора, осуществившего такую запись;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г) невозможность несанкционированного доступа к биометрическим персональным данным, содержащимся на материальном носителе.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5. Оператор утверждает порядок передачи материальных носителей уполномоченным лицам.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6. Материальный носитель должен использоваться в течение срока, установленного оператором, осуществившим запись биометрических персональных данных на материальный носитель, но не более срока эксплуатации, установленного изготовителем материального носителя.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7. Тип материального носителя, который будет использован для обработки биометрических персональных данных, определяет оператор, за исключением случаев, когда нормативными правовыми актами Российской Федерации предписано использование материального носителя определенного типа.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8. Оператор обязан: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а) осуществлять учет количества экземпляров материальных носителей;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б) осуществлять присвоение материальному носителю уникального идентификационного номера, позволяющего точно определить оператора, осуществившего запись биометрических персональных данных на материальный носитель.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9. Технологии хранения биометрических персональных данных вне информационных систем персональных данных должны обеспечивать: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а) доступ к информации, содержащейся на материальном носителе, для уполномоченных лиц;</w:t>
      </w:r>
    </w:p>
    <w:p w:rsidR="00961D42" w:rsidRPr="00961D42" w:rsidRDefault="00961D42" w:rsidP="00961D42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20"/>
          <w:szCs w:val="20"/>
        </w:rPr>
      </w:pPr>
      <w:r w:rsidRPr="00961D42">
        <w:rPr>
          <w:rFonts w:ascii="Arial" w:eastAsia="Times New Roman" w:hAnsi="Arial" w:cs="Arial"/>
          <w:i/>
          <w:iCs/>
          <w:color w:val="800080"/>
          <w:sz w:val="20"/>
          <w:szCs w:val="20"/>
        </w:rPr>
        <w:t>Информация об изменениях:</w:t>
      </w:r>
    </w:p>
    <w:p w:rsidR="00961D42" w:rsidRPr="00961D42" w:rsidRDefault="003B7D54" w:rsidP="00961D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</w:rPr>
      </w:pPr>
      <w:hyperlink r:id="rId10" w:anchor="block_1002" w:history="1">
        <w:r w:rsidR="00961D42" w:rsidRPr="00961D42">
          <w:rPr>
            <w:rFonts w:ascii="Arial" w:eastAsia="Times New Roman" w:hAnsi="Arial" w:cs="Arial"/>
            <w:i/>
            <w:iCs/>
            <w:color w:val="008000"/>
            <w:u w:val="single"/>
          </w:rPr>
          <w:t>Постановлением</w:t>
        </w:r>
      </w:hyperlink>
      <w:r w:rsidR="00961D42" w:rsidRPr="00961D42">
        <w:rPr>
          <w:rFonts w:ascii="Arial" w:eastAsia="Times New Roman" w:hAnsi="Arial" w:cs="Arial"/>
          <w:i/>
          <w:iCs/>
          <w:color w:val="800080"/>
        </w:rPr>
        <w:t> Правительства РФ от 27 декабря 2012 г. N 1404 в подпункт "б" внесены изменения</w:t>
      </w:r>
    </w:p>
    <w:p w:rsidR="00961D42" w:rsidRPr="00961D42" w:rsidRDefault="003B7D54" w:rsidP="00961D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</w:rPr>
      </w:pPr>
      <w:hyperlink r:id="rId11" w:anchor="block_10092" w:history="1">
        <w:r w:rsidR="00961D42" w:rsidRPr="00961D42">
          <w:rPr>
            <w:rFonts w:ascii="Arial" w:eastAsia="Times New Roman" w:hAnsi="Arial" w:cs="Arial"/>
            <w:i/>
            <w:iCs/>
            <w:color w:val="008000"/>
            <w:u w:val="single"/>
          </w:rPr>
          <w:t>См. текст подпункта в предыдущей редакции</w:t>
        </w:r>
      </w:hyperlink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б) применение средств электронной подписи или иных информационных технологий, позволяющих сохранить целостность и неизменность биометрических персональных данных, записанных на материальный носитель;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в) проверку наличия письменного согласия субъекта персональных данных на обработку его биометрических персональных данных или наличия иных оснований обработки персональных данных, установленных </w:t>
      </w:r>
      <w:hyperlink r:id="rId12" w:anchor="block_11" w:history="1">
        <w:r w:rsidRPr="00961D42">
          <w:rPr>
            <w:rFonts w:ascii="Arial" w:eastAsia="Times New Roman" w:hAnsi="Arial" w:cs="Arial"/>
            <w:color w:val="008000"/>
            <w:u w:val="single"/>
          </w:rPr>
          <w:t>законодательством</w:t>
        </w:r>
      </w:hyperlink>
      <w:r w:rsidRPr="00961D42">
        <w:rPr>
          <w:rFonts w:ascii="Arial" w:eastAsia="Times New Roman" w:hAnsi="Arial" w:cs="Arial"/>
          <w:color w:val="000000"/>
        </w:rPr>
        <w:t> Российской Федерации в сфере отношений, связанных с обработкой персональных данных.</w:t>
      </w:r>
    </w:p>
    <w:p w:rsidR="00961D42" w:rsidRPr="00961D42" w:rsidRDefault="00961D42" w:rsidP="00961D42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20"/>
          <w:szCs w:val="20"/>
        </w:rPr>
      </w:pPr>
      <w:r w:rsidRPr="00961D42">
        <w:rPr>
          <w:rFonts w:ascii="Arial" w:eastAsia="Times New Roman" w:hAnsi="Arial" w:cs="Arial"/>
          <w:i/>
          <w:iCs/>
          <w:color w:val="800080"/>
          <w:sz w:val="20"/>
          <w:szCs w:val="20"/>
        </w:rPr>
        <w:t>Информация об изменениях:</w:t>
      </w:r>
    </w:p>
    <w:p w:rsidR="00961D42" w:rsidRPr="00961D42" w:rsidRDefault="003B7D54" w:rsidP="00961D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</w:rPr>
      </w:pPr>
      <w:hyperlink r:id="rId13" w:anchor="block_1003" w:history="1">
        <w:r w:rsidR="00961D42" w:rsidRPr="00961D42">
          <w:rPr>
            <w:rFonts w:ascii="Arial" w:eastAsia="Times New Roman" w:hAnsi="Arial" w:cs="Arial"/>
            <w:i/>
            <w:iCs/>
            <w:color w:val="008000"/>
            <w:u w:val="single"/>
          </w:rPr>
          <w:t>Постановлением</w:t>
        </w:r>
      </w:hyperlink>
      <w:r w:rsidR="00961D42" w:rsidRPr="00961D42">
        <w:rPr>
          <w:rFonts w:ascii="Arial" w:eastAsia="Times New Roman" w:hAnsi="Arial" w:cs="Arial"/>
          <w:i/>
          <w:iCs/>
          <w:color w:val="800080"/>
        </w:rPr>
        <w:t> Правительства РФ от 27 декабря 2012 г. N 1404 в пункт 10 внесены изменения</w:t>
      </w:r>
    </w:p>
    <w:p w:rsidR="00961D42" w:rsidRPr="00961D42" w:rsidRDefault="003B7D54" w:rsidP="00961D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</w:rPr>
      </w:pPr>
      <w:hyperlink r:id="rId14" w:anchor="block_1010" w:history="1">
        <w:r w:rsidR="00961D42" w:rsidRPr="00961D42">
          <w:rPr>
            <w:rFonts w:ascii="Arial" w:eastAsia="Times New Roman" w:hAnsi="Arial" w:cs="Arial"/>
            <w:i/>
            <w:iCs/>
            <w:color w:val="008000"/>
            <w:u w:val="single"/>
          </w:rPr>
          <w:t>См. текст пункта в предыдущей редакции</w:t>
        </w:r>
      </w:hyperlink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10. В случае если на материальном носителе содержится дополнительная информация, имеющая отношение к записанным биометрическим персональным данным, то такая информация должна быть подписана усиленной квалифицированной электронной подписью и (или) защищена иными информационными технологиями, позволяющими сохранить целостность и неизменность информации, записанной на материальный носитель.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Использование шифровальных (криптографических) средств защиты информации осуществляется в соответствии с </w:t>
      </w:r>
      <w:proofErr w:type="spellStart"/>
      <w:r w:rsidR="003B7D54">
        <w:fldChar w:fldCharType="begin"/>
      </w:r>
      <w:r w:rsidR="003B7D54">
        <w:instrText>HYPERLINK "http://base.garant.ru/12148567/4/" \l "block_1901"</w:instrText>
      </w:r>
      <w:r w:rsidR="003B7D54">
        <w:fldChar w:fldCharType="separate"/>
      </w:r>
      <w:r w:rsidRPr="00961D42">
        <w:rPr>
          <w:rFonts w:ascii="Arial" w:eastAsia="Times New Roman" w:hAnsi="Arial" w:cs="Arial"/>
          <w:color w:val="008000"/>
          <w:u w:val="single"/>
        </w:rPr>
        <w:t>законодательством</w:t>
      </w:r>
      <w:r w:rsidR="003B7D54">
        <w:fldChar w:fldCharType="end"/>
      </w:r>
      <w:r w:rsidRPr="00961D42">
        <w:rPr>
          <w:rFonts w:ascii="Arial" w:eastAsia="Times New Roman" w:hAnsi="Arial" w:cs="Arial"/>
          <w:color w:val="000000"/>
        </w:rPr>
        <w:t>Российской</w:t>
      </w:r>
      <w:proofErr w:type="spellEnd"/>
      <w:r w:rsidRPr="00961D42">
        <w:rPr>
          <w:rFonts w:ascii="Arial" w:eastAsia="Times New Roman" w:hAnsi="Arial" w:cs="Arial"/>
          <w:color w:val="000000"/>
        </w:rPr>
        <w:t xml:space="preserve"> Федерации.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t>11. 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данных.</w:t>
      </w:r>
    </w:p>
    <w:p w:rsidR="00961D42" w:rsidRPr="00961D42" w:rsidRDefault="00961D42" w:rsidP="00961D4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61D42">
        <w:rPr>
          <w:rFonts w:ascii="Arial" w:eastAsia="Times New Roman" w:hAnsi="Arial" w:cs="Arial"/>
          <w:color w:val="000000"/>
        </w:rPr>
        <w:lastRenderedPageBreak/>
        <w:t>12. Оператор вправе установить не противоречащие требованиям </w:t>
      </w:r>
      <w:hyperlink r:id="rId15" w:anchor="block_1904" w:history="1">
        <w:r w:rsidRPr="00961D42">
          <w:rPr>
            <w:rFonts w:ascii="Arial" w:eastAsia="Times New Roman" w:hAnsi="Arial" w:cs="Arial"/>
            <w:color w:val="008000"/>
            <w:u w:val="single"/>
          </w:rPr>
          <w:t>законодательства</w:t>
        </w:r>
      </w:hyperlink>
      <w:r w:rsidRPr="00961D42">
        <w:rPr>
          <w:rFonts w:ascii="Arial" w:eastAsia="Times New Roman" w:hAnsi="Arial" w:cs="Arial"/>
          <w:color w:val="000000"/>
        </w:rPr>
        <w:t> Российской Федерации дополнительные требования к технологиям хранения биометрических персональных данных вне информационных систем персональных данных в зависимости от методов и способов защиты биометрических персональных данных в информационных системах персональных данных этого оператора.</w:t>
      </w:r>
    </w:p>
    <w:p w:rsidR="003B7D54" w:rsidRDefault="003B7D54"/>
    <w:sectPr w:rsidR="003B7D54" w:rsidSect="003B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6E5"/>
    <w:multiLevelType w:val="multilevel"/>
    <w:tmpl w:val="A6E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61D42"/>
    <w:rsid w:val="003B7D54"/>
    <w:rsid w:val="00961D42"/>
    <w:rsid w:val="00FA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54"/>
  </w:style>
  <w:style w:type="paragraph" w:styleId="4">
    <w:name w:val="heading 4"/>
    <w:basedOn w:val="a"/>
    <w:link w:val="40"/>
    <w:uiPriority w:val="9"/>
    <w:qFormat/>
    <w:rsid w:val="00961D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61D4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61D42"/>
    <w:rPr>
      <w:color w:val="0000FF"/>
      <w:u w:val="single"/>
    </w:rPr>
  </w:style>
  <w:style w:type="paragraph" w:customStyle="1" w:styleId="s3">
    <w:name w:val="s_3"/>
    <w:basedOn w:val="a"/>
    <w:rsid w:val="0096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96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6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1D42"/>
  </w:style>
  <w:style w:type="paragraph" w:customStyle="1" w:styleId="s16">
    <w:name w:val="s_16"/>
    <w:basedOn w:val="a"/>
    <w:rsid w:val="0096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96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3541/" TargetMode="External"/><Relationship Id="rId13" Type="http://schemas.openxmlformats.org/officeDocument/2006/relationships/hyperlink" Target="http://base.garant.ru/7029114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293541/" TargetMode="External"/><Relationship Id="rId12" Type="http://schemas.openxmlformats.org/officeDocument/2006/relationships/hyperlink" Target="http://base.garant.ru/12148567/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93541/" TargetMode="External"/><Relationship Id="rId11" Type="http://schemas.openxmlformats.org/officeDocument/2006/relationships/hyperlink" Target="http://base.garant.ru/58049286/" TargetMode="External"/><Relationship Id="rId5" Type="http://schemas.openxmlformats.org/officeDocument/2006/relationships/hyperlink" Target="http://base.garant.ru/193541/" TargetMode="External"/><Relationship Id="rId15" Type="http://schemas.openxmlformats.org/officeDocument/2006/relationships/hyperlink" Target="http://base.garant.ru/12148567/4/" TargetMode="External"/><Relationship Id="rId10" Type="http://schemas.openxmlformats.org/officeDocument/2006/relationships/hyperlink" Target="http://base.garant.ru/702911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48567/1/" TargetMode="External"/><Relationship Id="rId14" Type="http://schemas.openxmlformats.org/officeDocument/2006/relationships/hyperlink" Target="http://base.garant.ru/580492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5970</Characters>
  <Application>Microsoft Office Word</Application>
  <DocSecurity>0</DocSecurity>
  <Lines>49</Lines>
  <Paragraphs>14</Paragraphs>
  <ScaleCrop>false</ScaleCrop>
  <Company>MultiDVD Team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4</cp:revision>
  <dcterms:created xsi:type="dcterms:W3CDTF">2014-09-02T10:50:00Z</dcterms:created>
  <dcterms:modified xsi:type="dcterms:W3CDTF">2014-09-25T04:20:00Z</dcterms:modified>
</cp:coreProperties>
</file>