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53" w:rsidRDefault="0097380E">
      <w:pPr>
        <w:rPr>
          <w:sz w:val="29"/>
        </w:rPr>
        <w:sectPr w:rsidR="00A06353" w:rsidSect="008A1731">
          <w:headerReference w:type="default" r:id="rId8"/>
          <w:type w:val="continuous"/>
          <w:pgSz w:w="11920" w:h="16840"/>
          <w:pgMar w:top="142" w:right="700" w:bottom="280" w:left="1680" w:header="720" w:footer="720" w:gutter="0"/>
          <w:cols w:num="2" w:space="720" w:equalWidth="0">
            <w:col w:w="908" w:space="2834"/>
            <w:col w:w="5798"/>
          </w:cols>
          <w:titlePg/>
          <w:docGrid w:linePitch="299"/>
        </w:sectPr>
      </w:pPr>
      <w:r>
        <w:rPr>
          <w:sz w:val="29"/>
        </w:rPr>
        <w:t xml:space="preserve">                   </w:t>
      </w:r>
    </w:p>
    <w:p w:rsidR="008A1731" w:rsidRDefault="008A1731" w:rsidP="008A1731">
      <w:pPr>
        <w:jc w:val="center"/>
      </w:pPr>
      <w:r>
        <w:rPr>
          <w:noProof/>
        </w:rPr>
        <w:lastRenderedPageBreak/>
        <w:drawing>
          <wp:inline distT="0" distB="0" distL="0" distR="0" wp14:anchorId="10062371" wp14:editId="568A7001">
            <wp:extent cx="495300" cy="600075"/>
            <wp:effectExtent l="0" t="0" r="0" b="0"/>
            <wp:docPr id="2" name="Рисунок 2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31" w:rsidRPr="00944A54" w:rsidRDefault="008A1731" w:rsidP="008A1731">
      <w:pPr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944A54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8A1731" w:rsidRPr="00E93309" w:rsidRDefault="008A1731" w:rsidP="008A1731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E93309">
        <w:rPr>
          <w:rFonts w:ascii="Arial" w:hAnsi="Arial" w:cs="Arial"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caps/>
          <w:sz w:val="40"/>
          <w:szCs w:val="40"/>
        </w:rPr>
        <w:t>ГОРКИНСКОГО</w:t>
      </w:r>
      <w:r w:rsidRPr="00E93309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8A1731" w:rsidRPr="00E93309" w:rsidRDefault="008A1731" w:rsidP="008A1731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8A1731" w:rsidRPr="00E93309" w:rsidRDefault="008A1731" w:rsidP="008A1731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8A1731" w:rsidRPr="00E93309" w:rsidRDefault="008A1731" w:rsidP="008A1731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8A1731" w:rsidRPr="007D2BC7" w:rsidRDefault="008A1731" w:rsidP="008A1731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E93309">
        <w:rPr>
          <w:rFonts w:ascii="Arial" w:hAnsi="Arial" w:cs="Arial"/>
          <w:b/>
          <w:sz w:val="17"/>
          <w:szCs w:val="17"/>
        </w:rPr>
        <w:t>с</w:t>
      </w:r>
      <w:proofErr w:type="gramStart"/>
      <w:r w:rsidRPr="00E93309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8A1731" w:rsidRDefault="008A1731" w:rsidP="008A1731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августа</w:t>
      </w:r>
      <w:r>
        <w:rPr>
          <w:rFonts w:ascii="Arial" w:hAnsi="Arial" w:cs="Arial"/>
          <w:b/>
          <w:sz w:val="18"/>
          <w:szCs w:val="18"/>
        </w:rPr>
        <w:t xml:space="preserve"> 2024 года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№ 5</w:t>
      </w:r>
      <w:r>
        <w:rPr>
          <w:rFonts w:ascii="Arial" w:hAnsi="Arial" w:cs="Arial"/>
          <w:b/>
          <w:sz w:val="18"/>
          <w:szCs w:val="18"/>
        </w:rPr>
        <w:t>4</w:t>
      </w:r>
    </w:p>
    <w:p w:rsidR="00321031" w:rsidRPr="007B04DA" w:rsidRDefault="00321031" w:rsidP="00321031">
      <w:pPr>
        <w:tabs>
          <w:tab w:val="left" w:pos="8280"/>
        </w:tabs>
        <w:ind w:right="335"/>
        <w:jc w:val="center"/>
        <w:rPr>
          <w:b/>
          <w:sz w:val="28"/>
          <w:szCs w:val="28"/>
        </w:rPr>
      </w:pPr>
    </w:p>
    <w:p w:rsidR="00A06353" w:rsidRDefault="00A06353">
      <w:pPr>
        <w:pStyle w:val="a3"/>
        <w:rPr>
          <w:sz w:val="20"/>
        </w:rPr>
      </w:pPr>
    </w:p>
    <w:p w:rsidR="00A822C4" w:rsidRDefault="00206B6E" w:rsidP="00A822C4">
      <w:pPr>
        <w:pStyle w:val="a3"/>
        <w:jc w:val="both"/>
        <w:rPr>
          <w:b/>
          <w:spacing w:val="14"/>
          <w:w w:val="110"/>
        </w:rPr>
      </w:pPr>
      <w:r w:rsidRPr="00206B6E">
        <w:rPr>
          <w:b/>
          <w:w w:val="110"/>
        </w:rPr>
        <w:t>Об</w:t>
      </w:r>
      <w:r w:rsidRPr="00206B6E">
        <w:rPr>
          <w:b/>
          <w:spacing w:val="3"/>
          <w:w w:val="110"/>
        </w:rPr>
        <w:t xml:space="preserve"> </w:t>
      </w:r>
      <w:r w:rsidRPr="00206B6E">
        <w:rPr>
          <w:b/>
          <w:w w:val="110"/>
        </w:rPr>
        <w:t>установлении</w:t>
      </w:r>
      <w:r w:rsidRPr="00206B6E">
        <w:rPr>
          <w:b/>
          <w:spacing w:val="13"/>
          <w:w w:val="110"/>
        </w:rPr>
        <w:t xml:space="preserve"> </w:t>
      </w:r>
      <w:r w:rsidRPr="00206B6E">
        <w:rPr>
          <w:b/>
          <w:w w:val="110"/>
        </w:rPr>
        <w:t>дополнительных оснований</w:t>
      </w:r>
      <w:r w:rsidRPr="00206B6E">
        <w:rPr>
          <w:b/>
          <w:spacing w:val="14"/>
          <w:w w:val="110"/>
        </w:rPr>
        <w:t xml:space="preserve"> </w:t>
      </w:r>
    </w:p>
    <w:p w:rsidR="00A822C4" w:rsidRDefault="00206B6E" w:rsidP="00A822C4">
      <w:pPr>
        <w:pStyle w:val="a3"/>
        <w:jc w:val="both"/>
        <w:rPr>
          <w:b/>
          <w:spacing w:val="39"/>
          <w:w w:val="110"/>
        </w:rPr>
      </w:pPr>
      <w:r w:rsidRPr="00206B6E">
        <w:rPr>
          <w:b/>
          <w:w w:val="110"/>
        </w:rPr>
        <w:t>признания</w:t>
      </w:r>
      <w:r w:rsidRPr="00206B6E">
        <w:rPr>
          <w:b/>
          <w:spacing w:val="20"/>
          <w:w w:val="110"/>
        </w:rPr>
        <w:t xml:space="preserve"> </w:t>
      </w:r>
      <w:r w:rsidR="00361A9E">
        <w:rPr>
          <w:b/>
          <w:spacing w:val="20"/>
          <w:w w:val="110"/>
        </w:rPr>
        <w:t xml:space="preserve"> </w:t>
      </w:r>
      <w:r w:rsidRPr="00206B6E">
        <w:rPr>
          <w:b/>
          <w:w w:val="110"/>
        </w:rPr>
        <w:t>безнадежной</w:t>
      </w:r>
      <w:r w:rsidRPr="00206B6E">
        <w:rPr>
          <w:b/>
          <w:spacing w:val="22"/>
          <w:w w:val="110"/>
        </w:rPr>
        <w:t xml:space="preserve"> </w:t>
      </w:r>
      <w:r w:rsidRPr="00206B6E">
        <w:rPr>
          <w:b/>
          <w:w w:val="110"/>
        </w:rPr>
        <w:t>к</w:t>
      </w:r>
      <w:r w:rsidR="00BD3AB8">
        <w:rPr>
          <w:b/>
          <w:w w:val="110"/>
        </w:rPr>
        <w:t xml:space="preserve"> </w:t>
      </w:r>
      <w:r w:rsidRPr="00206B6E">
        <w:rPr>
          <w:b/>
          <w:spacing w:val="-69"/>
          <w:w w:val="110"/>
        </w:rPr>
        <w:t xml:space="preserve"> </w:t>
      </w:r>
      <w:r w:rsidRPr="00206B6E">
        <w:rPr>
          <w:b/>
          <w:w w:val="110"/>
        </w:rPr>
        <w:t>взысканию</w:t>
      </w:r>
      <w:r w:rsidRPr="00206B6E">
        <w:rPr>
          <w:b/>
          <w:spacing w:val="18"/>
          <w:w w:val="110"/>
        </w:rPr>
        <w:t xml:space="preserve"> </w:t>
      </w:r>
      <w:r w:rsidRPr="00206B6E">
        <w:rPr>
          <w:b/>
          <w:w w:val="110"/>
        </w:rPr>
        <w:t>задолженности</w:t>
      </w:r>
      <w:r w:rsidRPr="00206B6E">
        <w:rPr>
          <w:b/>
          <w:spacing w:val="39"/>
          <w:w w:val="110"/>
        </w:rPr>
        <w:t xml:space="preserve"> </w:t>
      </w:r>
    </w:p>
    <w:p w:rsidR="00A822C4" w:rsidRDefault="00206B6E" w:rsidP="00A822C4">
      <w:pPr>
        <w:pStyle w:val="a3"/>
        <w:jc w:val="both"/>
        <w:rPr>
          <w:b/>
          <w:w w:val="110"/>
        </w:rPr>
      </w:pPr>
      <w:r w:rsidRPr="00206B6E">
        <w:rPr>
          <w:b/>
          <w:w w:val="110"/>
        </w:rPr>
        <w:t>в части</w:t>
      </w:r>
      <w:r w:rsidRPr="00206B6E">
        <w:rPr>
          <w:b/>
          <w:spacing w:val="14"/>
          <w:w w:val="110"/>
        </w:rPr>
        <w:t xml:space="preserve"> </w:t>
      </w:r>
      <w:r w:rsidRPr="00206B6E">
        <w:rPr>
          <w:b/>
          <w:w w:val="110"/>
        </w:rPr>
        <w:t>сумм</w:t>
      </w:r>
      <w:r w:rsidRPr="00206B6E">
        <w:rPr>
          <w:b/>
          <w:spacing w:val="15"/>
          <w:w w:val="110"/>
        </w:rPr>
        <w:t xml:space="preserve"> </w:t>
      </w:r>
      <w:r w:rsidRPr="00206B6E">
        <w:rPr>
          <w:b/>
          <w:w w:val="110"/>
        </w:rPr>
        <w:t>местных</w:t>
      </w:r>
      <w:r w:rsidRPr="00206B6E">
        <w:rPr>
          <w:b/>
          <w:spacing w:val="22"/>
          <w:w w:val="110"/>
        </w:rPr>
        <w:t xml:space="preserve"> </w:t>
      </w:r>
      <w:r w:rsidRPr="00206B6E">
        <w:rPr>
          <w:b/>
          <w:w w:val="110"/>
        </w:rPr>
        <w:t>налогов</w:t>
      </w:r>
      <w:r w:rsidRPr="00206B6E">
        <w:rPr>
          <w:b/>
          <w:spacing w:val="18"/>
          <w:w w:val="110"/>
        </w:rPr>
        <w:t xml:space="preserve"> </w:t>
      </w:r>
      <w:r w:rsidRPr="00206B6E">
        <w:rPr>
          <w:b/>
          <w:w w:val="110"/>
        </w:rPr>
        <w:t>в</w:t>
      </w:r>
      <w:r w:rsidRPr="00206B6E">
        <w:rPr>
          <w:b/>
          <w:spacing w:val="18"/>
          <w:w w:val="110"/>
        </w:rPr>
        <w:t xml:space="preserve"> </w:t>
      </w:r>
      <w:r w:rsidR="009B439E">
        <w:rPr>
          <w:b/>
          <w:w w:val="110"/>
        </w:rPr>
        <w:t xml:space="preserve">администрации </w:t>
      </w:r>
    </w:p>
    <w:p w:rsidR="00A06353" w:rsidRPr="00A822C4" w:rsidRDefault="00A822C4" w:rsidP="00A822C4">
      <w:pPr>
        <w:pStyle w:val="a3"/>
        <w:jc w:val="both"/>
        <w:rPr>
          <w:b/>
          <w:spacing w:val="20"/>
          <w:w w:val="110"/>
        </w:rPr>
      </w:pPr>
      <w:r>
        <w:rPr>
          <w:b/>
          <w:w w:val="110"/>
        </w:rPr>
        <w:t>Горкинского</w:t>
      </w:r>
      <w:r w:rsidR="009B439E">
        <w:rPr>
          <w:b/>
          <w:w w:val="110"/>
        </w:rPr>
        <w:t xml:space="preserve"> сельского поселения</w:t>
      </w:r>
    </w:p>
    <w:p w:rsidR="00A06353" w:rsidRPr="00206B6E" w:rsidRDefault="00A06353" w:rsidP="00A822C4">
      <w:pPr>
        <w:pStyle w:val="a3"/>
        <w:jc w:val="both"/>
      </w:pPr>
    </w:p>
    <w:p w:rsidR="00A06353" w:rsidRPr="00206B6E" w:rsidRDefault="00A06353" w:rsidP="00A822C4">
      <w:pPr>
        <w:pStyle w:val="a3"/>
        <w:jc w:val="both"/>
      </w:pPr>
    </w:p>
    <w:p w:rsidR="00A06353" w:rsidRPr="00A822C4" w:rsidRDefault="00206B6E" w:rsidP="00A822C4">
      <w:pPr>
        <w:pStyle w:val="a3"/>
        <w:ind w:firstLine="1015"/>
        <w:jc w:val="both"/>
      </w:pPr>
      <w:r w:rsidRPr="00A822C4">
        <w:t>В</w:t>
      </w:r>
      <w:r w:rsidRPr="00A822C4">
        <w:rPr>
          <w:spacing w:val="37"/>
        </w:rPr>
        <w:t xml:space="preserve"> </w:t>
      </w:r>
      <w:r w:rsidRPr="00A822C4">
        <w:t>соответствии</w:t>
      </w:r>
      <w:r w:rsidRPr="00A822C4">
        <w:rPr>
          <w:spacing w:val="12"/>
        </w:rPr>
        <w:t xml:space="preserve"> </w:t>
      </w:r>
      <w:r w:rsidRPr="00A822C4">
        <w:t>с</w:t>
      </w:r>
      <w:r w:rsidRPr="00A822C4">
        <w:rPr>
          <w:spacing w:val="48"/>
        </w:rPr>
        <w:t xml:space="preserve"> </w:t>
      </w:r>
      <w:r w:rsidRPr="00A822C4">
        <w:t>пунктом</w:t>
      </w:r>
      <w:r w:rsidRPr="00A822C4">
        <w:rPr>
          <w:spacing w:val="62"/>
        </w:rPr>
        <w:t xml:space="preserve"> </w:t>
      </w:r>
      <w:r w:rsidRPr="00A822C4">
        <w:t>3</w:t>
      </w:r>
      <w:r w:rsidRPr="00A822C4">
        <w:rPr>
          <w:spacing w:val="36"/>
        </w:rPr>
        <w:t xml:space="preserve"> </w:t>
      </w:r>
      <w:r w:rsidRPr="00A822C4">
        <w:t>статьи</w:t>
      </w:r>
      <w:r w:rsidRPr="00A822C4">
        <w:rPr>
          <w:spacing w:val="55"/>
        </w:rPr>
        <w:t xml:space="preserve"> </w:t>
      </w:r>
      <w:r w:rsidRPr="00A822C4">
        <w:t>59</w:t>
      </w:r>
      <w:r w:rsidRPr="00A822C4">
        <w:rPr>
          <w:spacing w:val="40"/>
        </w:rPr>
        <w:t xml:space="preserve"> </w:t>
      </w:r>
      <w:r w:rsidRPr="00A822C4">
        <w:t>Налогового</w:t>
      </w:r>
      <w:r w:rsidRPr="00A822C4">
        <w:rPr>
          <w:spacing w:val="6"/>
        </w:rPr>
        <w:t xml:space="preserve"> </w:t>
      </w:r>
      <w:r w:rsidRPr="00A822C4">
        <w:t>кодекса</w:t>
      </w:r>
      <w:r w:rsidRPr="00A822C4">
        <w:rPr>
          <w:spacing w:val="53"/>
        </w:rPr>
        <w:t xml:space="preserve"> </w:t>
      </w:r>
      <w:r w:rsidRPr="00A822C4">
        <w:t>Российской</w:t>
      </w:r>
      <w:r w:rsidRPr="00A822C4">
        <w:rPr>
          <w:spacing w:val="-62"/>
        </w:rPr>
        <w:t xml:space="preserve"> </w:t>
      </w:r>
      <w:r w:rsidRPr="00A822C4">
        <w:t>Федерации</w:t>
      </w:r>
      <w:r w:rsidR="00EE42EB" w:rsidRPr="00A822C4">
        <w:t>,</w:t>
      </w:r>
      <w:r w:rsidRPr="00A822C4">
        <w:rPr>
          <w:spacing w:val="25"/>
        </w:rPr>
        <w:t xml:space="preserve"> </w:t>
      </w:r>
      <w:r w:rsidR="009B439E" w:rsidRPr="00A822C4">
        <w:t xml:space="preserve"> Уставом </w:t>
      </w:r>
      <w:r w:rsidR="00A822C4" w:rsidRPr="00A822C4">
        <w:t>Горкинского</w:t>
      </w:r>
      <w:r w:rsidR="009B439E" w:rsidRPr="00A822C4">
        <w:t xml:space="preserve"> сельского поселения, земское собрание </w:t>
      </w:r>
      <w:r w:rsidR="00A822C4" w:rsidRPr="00A822C4">
        <w:t>Горкин</w:t>
      </w:r>
      <w:r w:rsidR="009B439E" w:rsidRPr="00A822C4">
        <w:t xml:space="preserve">ского сельского поселения </w:t>
      </w:r>
      <w:proofErr w:type="gramStart"/>
      <w:r w:rsidR="009B439E" w:rsidRPr="00A822C4">
        <w:rPr>
          <w:b/>
        </w:rPr>
        <w:t>р</w:t>
      </w:r>
      <w:proofErr w:type="gramEnd"/>
      <w:r w:rsidR="009B439E" w:rsidRPr="00A822C4">
        <w:rPr>
          <w:b/>
        </w:rPr>
        <w:t xml:space="preserve"> е ш и л о:</w:t>
      </w:r>
    </w:p>
    <w:p w:rsidR="00A06353" w:rsidRPr="00A822C4" w:rsidRDefault="009B439E" w:rsidP="00A822C4">
      <w:pPr>
        <w:pStyle w:val="a3"/>
        <w:tabs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jc w:val="both"/>
        <w:rPr>
          <w:spacing w:val="-1"/>
        </w:rPr>
      </w:pPr>
      <w:r w:rsidRPr="00A822C4">
        <w:t xml:space="preserve">          </w:t>
      </w:r>
      <w:r w:rsidR="00206B6E" w:rsidRPr="00A822C4">
        <w:t>l</w:t>
      </w:r>
      <w:r w:rsidR="00206B6E" w:rsidRPr="00A822C4">
        <w:rPr>
          <w:spacing w:val="-6"/>
        </w:rPr>
        <w:t xml:space="preserve"> </w:t>
      </w:r>
      <w:r w:rsidR="00206B6E" w:rsidRPr="00A822C4">
        <w:t>.</w:t>
      </w:r>
      <w:r w:rsidR="00206B6E" w:rsidRPr="00A822C4">
        <w:rPr>
          <w:spacing w:val="105"/>
        </w:rPr>
        <w:t xml:space="preserve"> </w:t>
      </w:r>
      <w:r w:rsidR="00206B6E" w:rsidRPr="00A822C4">
        <w:t>Установить</w:t>
      </w:r>
      <w:r w:rsidR="00206B6E" w:rsidRPr="00A822C4">
        <w:tab/>
        <w:t>след</w:t>
      </w:r>
      <w:r w:rsidR="008A1731">
        <w:t>ующие</w:t>
      </w:r>
      <w:r w:rsidR="008A1731">
        <w:tab/>
        <w:t>дополнительные</w:t>
      </w:r>
      <w:r w:rsidR="008A1731">
        <w:tab/>
      </w:r>
      <w:r w:rsidR="008A1731">
        <w:tab/>
        <w:t xml:space="preserve">основания </w:t>
      </w:r>
      <w:r w:rsidR="00206B6E" w:rsidRPr="00A822C4">
        <w:t>признания</w:t>
      </w:r>
      <w:r w:rsidR="00696505" w:rsidRPr="00A822C4">
        <w:t xml:space="preserve"> безнадежной к </w:t>
      </w:r>
      <w:r w:rsidR="00206B6E" w:rsidRPr="00A822C4">
        <w:t>взысканию</w:t>
      </w:r>
      <w:r w:rsidR="00696505" w:rsidRPr="00A822C4">
        <w:t xml:space="preserve"> з</w:t>
      </w:r>
      <w:r w:rsidR="00206B6E" w:rsidRPr="00A822C4">
        <w:t>адолженности</w:t>
      </w:r>
      <w:r w:rsidR="00696505" w:rsidRPr="00A822C4">
        <w:t xml:space="preserve"> в </w:t>
      </w:r>
      <w:r w:rsidR="00206B6E" w:rsidRPr="00A822C4">
        <w:t>части</w:t>
      </w:r>
      <w:r w:rsidR="00696505" w:rsidRPr="00A822C4">
        <w:t xml:space="preserve"> </w:t>
      </w:r>
      <w:r w:rsidR="00206B6E" w:rsidRPr="00A822C4">
        <w:t xml:space="preserve">сумм </w:t>
      </w:r>
      <w:r w:rsidR="00206B6E" w:rsidRPr="00A822C4">
        <w:rPr>
          <w:spacing w:val="-1"/>
        </w:rPr>
        <w:t>местных</w:t>
      </w:r>
      <w:r w:rsidR="009D7EEF" w:rsidRPr="00A822C4">
        <w:rPr>
          <w:spacing w:val="-1"/>
        </w:rPr>
        <w:t xml:space="preserve"> налогов:</w:t>
      </w:r>
    </w:p>
    <w:p w:rsidR="00A06353" w:rsidRPr="00A822C4" w:rsidRDefault="009B439E" w:rsidP="00A822C4">
      <w:pPr>
        <w:pStyle w:val="a3"/>
        <w:tabs>
          <w:tab w:val="left" w:pos="1418"/>
          <w:tab w:val="left" w:pos="2738"/>
          <w:tab w:val="left" w:pos="3072"/>
          <w:tab w:val="left" w:pos="4400"/>
          <w:tab w:val="left" w:pos="4544"/>
          <w:tab w:val="left" w:pos="6492"/>
          <w:tab w:val="left" w:pos="6662"/>
          <w:tab w:val="left" w:pos="6812"/>
          <w:tab w:val="left" w:pos="7634"/>
          <w:tab w:val="left" w:pos="8206"/>
          <w:tab w:val="left" w:pos="8444"/>
        </w:tabs>
        <w:jc w:val="both"/>
      </w:pPr>
      <w:r w:rsidRPr="00A822C4">
        <w:rPr>
          <w:spacing w:val="-1"/>
        </w:rPr>
        <w:t xml:space="preserve">        </w:t>
      </w:r>
      <w:r w:rsidR="008820F8" w:rsidRPr="00A822C4">
        <w:rPr>
          <w:spacing w:val="-1"/>
        </w:rPr>
        <w:t xml:space="preserve"> </w:t>
      </w:r>
      <w:proofErr w:type="gramStart"/>
      <w:r w:rsidR="009D7EEF" w:rsidRPr="00A822C4">
        <w:rPr>
          <w:spacing w:val="-1"/>
        </w:rPr>
        <w:t xml:space="preserve">1.1 </w:t>
      </w:r>
      <w:r w:rsidR="00206B6E" w:rsidRPr="00A822C4">
        <w:rPr>
          <w:w w:val="105"/>
        </w:rPr>
        <w:t>наличие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задолженности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в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части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сумм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местных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налогов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у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физических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лиц,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принудительное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взыскание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которой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по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t>исполнительным документам</w:t>
      </w:r>
      <w:r w:rsidR="00206B6E" w:rsidRPr="00A822C4">
        <w:rPr>
          <w:spacing w:val="1"/>
        </w:rPr>
        <w:t xml:space="preserve"> </w:t>
      </w:r>
      <w:r w:rsidR="00206B6E" w:rsidRPr="00A822C4">
        <w:t>не</w:t>
      </w:r>
      <w:r w:rsidR="009D7EEF" w:rsidRPr="00A822C4">
        <w:t>в</w:t>
      </w:r>
      <w:r w:rsidR="00206B6E" w:rsidRPr="00A822C4">
        <w:t>озмо</w:t>
      </w:r>
      <w:r w:rsidR="009D7EEF" w:rsidRPr="00A822C4">
        <w:t>ж</w:t>
      </w:r>
      <w:r w:rsidR="00206B6E" w:rsidRPr="00A822C4">
        <w:t>но и исполнительный документ,</w:t>
      </w:r>
      <w:r w:rsidR="00206B6E" w:rsidRPr="00A822C4">
        <w:rPr>
          <w:spacing w:val="1"/>
        </w:rPr>
        <w:t xml:space="preserve"> </w:t>
      </w:r>
      <w:r w:rsidR="00206B6E" w:rsidRPr="00A822C4">
        <w:rPr>
          <w:w w:val="105"/>
        </w:rPr>
        <w:t>по которому взыскание не производилось или произведено частично,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t>возвращен</w:t>
      </w:r>
      <w:r w:rsidR="00206B6E" w:rsidRPr="00A822C4">
        <w:rPr>
          <w:spacing w:val="65"/>
        </w:rPr>
        <w:t xml:space="preserve"> </w:t>
      </w:r>
      <w:r w:rsidR="00206B6E" w:rsidRPr="00A822C4">
        <w:t>взыскате</w:t>
      </w:r>
      <w:r w:rsidR="009D7EEF" w:rsidRPr="00A822C4">
        <w:t>л</w:t>
      </w:r>
      <w:r w:rsidR="00206B6E" w:rsidRPr="00A822C4">
        <w:t>ю</w:t>
      </w:r>
      <w:r w:rsidR="00206B6E" w:rsidRPr="00A822C4">
        <w:rPr>
          <w:spacing w:val="65"/>
        </w:rPr>
        <w:t xml:space="preserve"> </w:t>
      </w:r>
      <w:r w:rsidR="00206B6E" w:rsidRPr="00A822C4">
        <w:t>по основаниям,</w:t>
      </w:r>
      <w:r w:rsidR="00206B6E" w:rsidRPr="00A822C4">
        <w:rPr>
          <w:spacing w:val="65"/>
        </w:rPr>
        <w:t xml:space="preserve"> </w:t>
      </w:r>
      <w:r w:rsidR="00206B6E" w:rsidRPr="00A822C4">
        <w:t>предус</w:t>
      </w:r>
      <w:r w:rsidR="009D7EEF" w:rsidRPr="00A822C4">
        <w:t>м</w:t>
      </w:r>
      <w:r w:rsidR="00206B6E" w:rsidRPr="00A822C4">
        <w:t>отренн</w:t>
      </w:r>
      <w:r w:rsidR="009D7EEF" w:rsidRPr="00A822C4">
        <w:t>ы</w:t>
      </w:r>
      <w:r w:rsidR="00206B6E" w:rsidRPr="00A822C4">
        <w:t>м пунктами 3</w:t>
      </w:r>
      <w:r w:rsidR="00206B6E" w:rsidRPr="00A822C4">
        <w:rPr>
          <w:spacing w:val="65"/>
        </w:rPr>
        <w:t xml:space="preserve"> </w:t>
      </w:r>
      <w:r w:rsidR="00206B6E" w:rsidRPr="00A822C4">
        <w:t>и</w:t>
      </w:r>
      <w:r w:rsidR="00206B6E" w:rsidRPr="00A822C4">
        <w:rPr>
          <w:spacing w:val="1"/>
        </w:rPr>
        <w:t xml:space="preserve"> </w:t>
      </w:r>
      <w:r w:rsidR="00206B6E" w:rsidRPr="00A822C4">
        <w:rPr>
          <w:w w:val="105"/>
        </w:rPr>
        <w:t>4 части 1 статьи 46 Федерального закона от 2 октября 2007 года N 229-ФЗ</w:t>
      </w:r>
      <w:r w:rsidR="00206B6E" w:rsidRPr="00A822C4">
        <w:rPr>
          <w:spacing w:val="1"/>
          <w:w w:val="105"/>
        </w:rPr>
        <w:t xml:space="preserve"> </w:t>
      </w:r>
      <w:r w:rsidR="00A822C4" w:rsidRPr="00A822C4">
        <w:rPr>
          <w:w w:val="105"/>
        </w:rPr>
        <w:t>«</w:t>
      </w:r>
      <w:r w:rsidR="00206B6E" w:rsidRPr="00A822C4">
        <w:rPr>
          <w:w w:val="105"/>
        </w:rPr>
        <w:t>Об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исполнительном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производстве</w:t>
      </w:r>
      <w:r w:rsidR="00A822C4" w:rsidRPr="00A822C4">
        <w:rPr>
          <w:w w:val="105"/>
        </w:rPr>
        <w:t>»</w:t>
      </w:r>
      <w:r w:rsidR="00206B6E" w:rsidRPr="00A822C4">
        <w:rPr>
          <w:w w:val="105"/>
        </w:rPr>
        <w:t>,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по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истечении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сроков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предъявления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исполнительных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документов</w:t>
      </w:r>
      <w:proofErr w:type="gramEnd"/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к</w:t>
      </w:r>
      <w:r w:rsidR="00206B6E" w:rsidRPr="00A822C4">
        <w:rPr>
          <w:spacing w:val="1"/>
          <w:w w:val="105"/>
        </w:rPr>
        <w:t xml:space="preserve"> </w:t>
      </w:r>
      <w:r w:rsidR="00206B6E" w:rsidRPr="00A822C4">
        <w:rPr>
          <w:w w:val="105"/>
        </w:rPr>
        <w:t>исполнению,</w:t>
      </w:r>
      <w:r w:rsidR="00206B6E" w:rsidRPr="00A822C4">
        <w:rPr>
          <w:spacing w:val="1"/>
          <w:w w:val="105"/>
        </w:rPr>
        <w:t xml:space="preserve"> </w:t>
      </w:r>
      <w:proofErr w:type="gramStart"/>
      <w:r w:rsidR="00206B6E" w:rsidRPr="00A822C4">
        <w:rPr>
          <w:w w:val="105"/>
        </w:rPr>
        <w:t>установленных</w:t>
      </w:r>
      <w:proofErr w:type="gramEnd"/>
      <w:r w:rsidR="00206B6E" w:rsidRPr="00A822C4">
        <w:rPr>
          <w:spacing w:val="38"/>
          <w:w w:val="105"/>
        </w:rPr>
        <w:t xml:space="preserve"> </w:t>
      </w:r>
      <w:r w:rsidR="00206B6E" w:rsidRPr="00A822C4">
        <w:rPr>
          <w:w w:val="105"/>
        </w:rPr>
        <w:t>статьей</w:t>
      </w:r>
      <w:r w:rsidR="00206B6E" w:rsidRPr="00A822C4">
        <w:rPr>
          <w:spacing w:val="28"/>
          <w:w w:val="105"/>
        </w:rPr>
        <w:t xml:space="preserve"> </w:t>
      </w:r>
      <w:r w:rsidR="00206B6E" w:rsidRPr="00A822C4">
        <w:rPr>
          <w:w w:val="105"/>
        </w:rPr>
        <w:t>21</w:t>
      </w:r>
      <w:r w:rsidR="00206B6E" w:rsidRPr="00A822C4">
        <w:rPr>
          <w:spacing w:val="3"/>
          <w:w w:val="105"/>
        </w:rPr>
        <w:t xml:space="preserve"> </w:t>
      </w:r>
      <w:r w:rsidR="00206B6E" w:rsidRPr="00A822C4">
        <w:rPr>
          <w:w w:val="105"/>
        </w:rPr>
        <w:t>указанного</w:t>
      </w:r>
      <w:r w:rsidR="00206B6E" w:rsidRPr="00A822C4">
        <w:rPr>
          <w:spacing w:val="8"/>
          <w:w w:val="105"/>
        </w:rPr>
        <w:t xml:space="preserve"> </w:t>
      </w:r>
      <w:r w:rsidR="00206B6E" w:rsidRPr="00A822C4">
        <w:rPr>
          <w:w w:val="105"/>
        </w:rPr>
        <w:t>Федерального</w:t>
      </w:r>
      <w:r w:rsidR="00206B6E" w:rsidRPr="00A822C4">
        <w:rPr>
          <w:spacing w:val="26"/>
          <w:w w:val="105"/>
        </w:rPr>
        <w:t xml:space="preserve"> </w:t>
      </w:r>
      <w:r w:rsidR="00206B6E" w:rsidRPr="00A822C4">
        <w:rPr>
          <w:w w:val="105"/>
        </w:rPr>
        <w:t>закона;</w:t>
      </w:r>
    </w:p>
    <w:p w:rsidR="00A06353" w:rsidRPr="00A822C4" w:rsidRDefault="00A822C4" w:rsidP="00A822C4">
      <w:pPr>
        <w:tabs>
          <w:tab w:val="left" w:pos="1134"/>
          <w:tab w:val="left" w:pos="1418"/>
          <w:tab w:val="left" w:pos="1720"/>
        </w:tabs>
        <w:rPr>
          <w:sz w:val="26"/>
          <w:szCs w:val="26"/>
        </w:rPr>
      </w:pPr>
      <w:r w:rsidRPr="00A822C4">
        <w:rPr>
          <w:sz w:val="26"/>
          <w:szCs w:val="26"/>
        </w:rPr>
        <w:t xml:space="preserve">         1.2. </w:t>
      </w:r>
      <w:r w:rsidR="00206B6E" w:rsidRPr="00A822C4">
        <w:rPr>
          <w:sz w:val="26"/>
          <w:szCs w:val="26"/>
        </w:rPr>
        <w:t>наличие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</w:t>
      </w:r>
      <w:r w:rsidR="009D7EEF" w:rsidRPr="00A822C4">
        <w:rPr>
          <w:sz w:val="26"/>
          <w:szCs w:val="26"/>
        </w:rPr>
        <w:t>ж</w:t>
      </w:r>
      <w:r w:rsidR="00206B6E" w:rsidRPr="00A822C4">
        <w:rPr>
          <w:sz w:val="26"/>
          <w:szCs w:val="26"/>
        </w:rPr>
        <w:t>енности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части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сумм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налогов,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числящихся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 умершими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физическими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лицами,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если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истечении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3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лет</w:t>
      </w:r>
      <w:r w:rsidR="00206B6E" w:rsidRPr="00A822C4">
        <w:rPr>
          <w:spacing w:val="1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</w:t>
      </w:r>
      <w:r w:rsidR="00206B6E" w:rsidRPr="00A822C4">
        <w:rPr>
          <w:spacing w:val="2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момента</w:t>
      </w:r>
      <w:r w:rsidR="00206B6E" w:rsidRPr="00A822C4">
        <w:rPr>
          <w:spacing w:val="2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открытия</w:t>
      </w:r>
      <w:r w:rsidR="00206B6E" w:rsidRPr="00A822C4">
        <w:rPr>
          <w:spacing w:val="3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наследство</w:t>
      </w:r>
      <w:r w:rsidR="00206B6E" w:rsidRPr="00A822C4">
        <w:rPr>
          <w:spacing w:val="50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не</w:t>
      </w:r>
      <w:r w:rsidR="00206B6E" w:rsidRPr="00A822C4">
        <w:rPr>
          <w:spacing w:val="1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принято</w:t>
      </w:r>
      <w:r w:rsidR="00206B6E" w:rsidRPr="00A822C4">
        <w:rPr>
          <w:spacing w:val="27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наследниками;</w:t>
      </w:r>
    </w:p>
    <w:p w:rsidR="00A06353" w:rsidRPr="00A822C4" w:rsidRDefault="009B439E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 w:rsidRPr="00A822C4">
        <w:rPr>
          <w:sz w:val="26"/>
          <w:szCs w:val="26"/>
        </w:rPr>
        <w:t xml:space="preserve">          1.3</w:t>
      </w:r>
      <w:r w:rsidR="00321031" w:rsidRPr="00A822C4">
        <w:rPr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наличие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состоянию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01.01.2023  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задолженности   в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части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сумм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налогов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у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физических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лиц,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имеющих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гражданство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иностранного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государства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или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выбытия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постоянное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жительства</w:t>
      </w:r>
      <w:r w:rsidR="00206B6E" w:rsidRPr="00A822C4">
        <w:rPr>
          <w:spacing w:val="34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</w:t>
      </w:r>
      <w:r w:rsidR="00206B6E" w:rsidRPr="00A822C4">
        <w:rPr>
          <w:spacing w:val="14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пределы</w:t>
      </w:r>
      <w:r w:rsidR="00206B6E" w:rsidRPr="00A822C4">
        <w:rPr>
          <w:spacing w:val="29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Российской</w:t>
      </w:r>
      <w:r w:rsidR="00206B6E" w:rsidRPr="00A822C4">
        <w:rPr>
          <w:spacing w:val="3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Федерации;</w:t>
      </w:r>
    </w:p>
    <w:p w:rsidR="00A06353" w:rsidRPr="00A822C4" w:rsidRDefault="009B439E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 w:rsidRPr="00A822C4">
        <w:rPr>
          <w:sz w:val="26"/>
          <w:szCs w:val="26"/>
        </w:rPr>
        <w:t xml:space="preserve">         1.4</w:t>
      </w:r>
      <w:r w:rsidR="00321031" w:rsidRPr="00A822C4">
        <w:rPr>
          <w:sz w:val="26"/>
          <w:szCs w:val="26"/>
        </w:rPr>
        <w:t xml:space="preserve"> </w:t>
      </w:r>
      <w:r w:rsidR="008820F8" w:rsidRPr="00A822C4">
        <w:rPr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истечение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срока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подачи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суд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заявления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ее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взыскании,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установленного статьей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48 Налогового кодекса Российской</w:t>
      </w:r>
      <w:r w:rsidR="00206B6E" w:rsidRPr="00A822C4">
        <w:rPr>
          <w:spacing w:val="6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Федерации,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при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наличии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задолженности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части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сумм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налогов</w:t>
      </w:r>
      <w:r w:rsidR="00206B6E" w:rsidRPr="00A822C4">
        <w:rPr>
          <w:spacing w:val="6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у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физических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лиц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сумме,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превышающей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500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рублей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отдельно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каждому</w:t>
      </w:r>
      <w:r w:rsidR="00206B6E" w:rsidRPr="00A822C4">
        <w:rPr>
          <w:spacing w:val="2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виду</w:t>
      </w:r>
      <w:r w:rsidR="00206B6E" w:rsidRPr="00A822C4">
        <w:rPr>
          <w:spacing w:val="2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налога</w:t>
      </w:r>
      <w:r w:rsidR="00206B6E" w:rsidRPr="00A822C4">
        <w:rPr>
          <w:spacing w:val="20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и</w:t>
      </w:r>
      <w:r w:rsidR="00206B6E" w:rsidRPr="00A822C4">
        <w:rPr>
          <w:spacing w:val="28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виду</w:t>
      </w:r>
      <w:r w:rsidR="00206B6E" w:rsidRPr="00A822C4">
        <w:rPr>
          <w:spacing w:val="24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платежа;</w:t>
      </w:r>
    </w:p>
    <w:p w:rsidR="00A06353" w:rsidRPr="00A822C4" w:rsidRDefault="009B439E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 w:rsidRPr="00A822C4">
        <w:rPr>
          <w:sz w:val="26"/>
          <w:szCs w:val="26"/>
        </w:rPr>
        <w:t xml:space="preserve">         1.5</w:t>
      </w:r>
      <w:r w:rsidR="008820F8" w:rsidRPr="00A822C4">
        <w:rPr>
          <w:sz w:val="26"/>
          <w:szCs w:val="26"/>
        </w:rPr>
        <w:t xml:space="preserve"> </w:t>
      </w:r>
      <w:r w:rsidR="00321031" w:rsidRPr="00A822C4">
        <w:rPr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наличие  </w:t>
      </w:r>
      <w:r w:rsidR="00206B6E" w:rsidRPr="00A822C4">
        <w:rPr>
          <w:spacing w:val="4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задолженно</w:t>
      </w:r>
      <w:bookmarkStart w:id="0" w:name="_GoBack"/>
      <w:bookmarkEnd w:id="0"/>
      <w:r w:rsidR="00206B6E" w:rsidRPr="00A822C4">
        <w:rPr>
          <w:sz w:val="26"/>
          <w:szCs w:val="26"/>
        </w:rPr>
        <w:t xml:space="preserve">сти  </w:t>
      </w:r>
      <w:r w:rsidR="00206B6E" w:rsidRPr="00A822C4">
        <w:rPr>
          <w:spacing w:val="13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в  </w:t>
      </w:r>
      <w:r w:rsidR="00206B6E" w:rsidRPr="00A822C4">
        <w:rPr>
          <w:spacing w:val="3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части  </w:t>
      </w:r>
      <w:r w:rsidR="00206B6E" w:rsidRPr="00A822C4">
        <w:rPr>
          <w:spacing w:val="36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сумм  </w:t>
      </w:r>
      <w:r w:rsidR="00206B6E" w:rsidRPr="00A822C4">
        <w:rPr>
          <w:spacing w:val="38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 xml:space="preserve">отмененных  </w:t>
      </w:r>
      <w:r w:rsidR="00206B6E" w:rsidRPr="00A822C4">
        <w:rPr>
          <w:spacing w:val="48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9D7EEF" w:rsidRPr="00A822C4">
        <w:rPr>
          <w:sz w:val="26"/>
          <w:szCs w:val="26"/>
        </w:rPr>
        <w:t xml:space="preserve"> </w:t>
      </w:r>
      <w:r w:rsidR="009D7EEF" w:rsidRPr="00A822C4">
        <w:rPr>
          <w:w w:val="90"/>
          <w:sz w:val="26"/>
          <w:szCs w:val="26"/>
        </w:rPr>
        <w:t>налогов, срок взыскания которой истек</w:t>
      </w:r>
      <w:r w:rsidR="00206B6E" w:rsidRPr="00A822C4">
        <w:rPr>
          <w:w w:val="90"/>
          <w:sz w:val="26"/>
          <w:szCs w:val="26"/>
        </w:rPr>
        <w:t>;</w:t>
      </w:r>
    </w:p>
    <w:p w:rsidR="00A06353" w:rsidRPr="00A822C4" w:rsidRDefault="00A822C4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B439E" w:rsidRPr="00A822C4">
        <w:rPr>
          <w:sz w:val="26"/>
          <w:szCs w:val="26"/>
        </w:rPr>
        <w:t>1.6</w:t>
      </w:r>
      <w:r w:rsidR="008820F8" w:rsidRPr="00A822C4">
        <w:rPr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наличие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задолженности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уплате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пени,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рассчитанной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несвоевременную уплату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налогов,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срок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образования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которой</w:t>
      </w:r>
      <w:r w:rsidR="00206B6E" w:rsidRPr="00A822C4">
        <w:rPr>
          <w:spacing w:val="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более</w:t>
      </w:r>
      <w:r w:rsidR="00206B6E" w:rsidRPr="00A822C4">
        <w:rPr>
          <w:spacing w:val="27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3</w:t>
      </w:r>
      <w:r w:rsidR="00206B6E" w:rsidRPr="00A822C4">
        <w:rPr>
          <w:spacing w:val="8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лет,</w:t>
      </w:r>
      <w:r w:rsidR="00206B6E" w:rsidRPr="00A822C4">
        <w:rPr>
          <w:spacing w:val="29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при</w:t>
      </w:r>
      <w:r w:rsidR="00206B6E" w:rsidRPr="00A822C4">
        <w:rPr>
          <w:spacing w:val="3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отсутствии</w:t>
      </w:r>
      <w:r w:rsidR="00206B6E" w:rsidRPr="00A822C4">
        <w:rPr>
          <w:spacing w:val="55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задолженности</w:t>
      </w:r>
      <w:r w:rsidR="00206B6E" w:rsidRPr="00A822C4">
        <w:rPr>
          <w:spacing w:val="2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по</w:t>
      </w:r>
      <w:r w:rsidR="00206B6E" w:rsidRPr="00A822C4">
        <w:rPr>
          <w:spacing w:val="21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уплате</w:t>
      </w:r>
      <w:r w:rsidR="00206B6E" w:rsidRPr="00A822C4">
        <w:rPr>
          <w:spacing w:val="37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местных</w:t>
      </w:r>
      <w:r w:rsidR="00206B6E" w:rsidRPr="00A822C4">
        <w:rPr>
          <w:spacing w:val="43"/>
          <w:sz w:val="26"/>
          <w:szCs w:val="26"/>
        </w:rPr>
        <w:t xml:space="preserve"> </w:t>
      </w:r>
      <w:r w:rsidR="00206B6E" w:rsidRPr="00A822C4">
        <w:rPr>
          <w:sz w:val="26"/>
          <w:szCs w:val="26"/>
        </w:rPr>
        <w:t>налогов;</w:t>
      </w:r>
    </w:p>
    <w:p w:rsidR="00696505" w:rsidRPr="00A822C4" w:rsidRDefault="00A822C4" w:rsidP="00A822C4">
      <w:pPr>
        <w:tabs>
          <w:tab w:val="left" w:pos="0"/>
          <w:tab w:val="left" w:pos="1418"/>
          <w:tab w:val="left" w:pos="1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21031" w:rsidRPr="00A822C4">
        <w:rPr>
          <w:sz w:val="26"/>
          <w:szCs w:val="26"/>
        </w:rPr>
        <w:t>1.7</w:t>
      </w:r>
      <w:r w:rsidR="008820F8" w:rsidRPr="00A822C4">
        <w:rPr>
          <w:sz w:val="26"/>
          <w:szCs w:val="26"/>
        </w:rPr>
        <w:t xml:space="preserve"> </w:t>
      </w:r>
      <w:r w:rsidR="00321031" w:rsidRPr="00A822C4">
        <w:rPr>
          <w:sz w:val="26"/>
          <w:szCs w:val="26"/>
        </w:rPr>
        <w:t xml:space="preserve"> </w:t>
      </w:r>
      <w:r w:rsidR="009D7EEF" w:rsidRPr="00A822C4">
        <w:rPr>
          <w:sz w:val="26"/>
          <w:szCs w:val="26"/>
        </w:rPr>
        <w:t xml:space="preserve"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</w:t>
      </w:r>
      <w:r w:rsidR="009D7EEF" w:rsidRPr="00A822C4">
        <w:rPr>
          <w:sz w:val="26"/>
          <w:szCs w:val="26"/>
        </w:rPr>
        <w:lastRenderedPageBreak/>
        <w:t>установить не представляется возможны.</w:t>
      </w:r>
    </w:p>
    <w:p w:rsidR="009D7EEF" w:rsidRPr="00A822C4" w:rsidRDefault="00A822C4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96505" w:rsidRPr="00A822C4">
        <w:rPr>
          <w:sz w:val="26"/>
          <w:szCs w:val="26"/>
        </w:rPr>
        <w:t>2. Решение о признании задолженности в част</w:t>
      </w:r>
      <w:r w:rsidR="00CB7F8E" w:rsidRPr="00A822C4">
        <w:rPr>
          <w:sz w:val="26"/>
          <w:szCs w:val="26"/>
        </w:rPr>
        <w:t>и</w:t>
      </w:r>
      <w:r w:rsidR="00696505" w:rsidRPr="00A822C4">
        <w:rPr>
          <w:sz w:val="26"/>
          <w:szCs w:val="26"/>
        </w:rPr>
        <w:t xml:space="preserve">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</w:t>
      </w:r>
      <w:r w:rsidR="008820F8" w:rsidRPr="00A822C4">
        <w:rPr>
          <w:sz w:val="26"/>
          <w:szCs w:val="26"/>
        </w:rPr>
        <w:t xml:space="preserve">азанным в подпунктах 1.1 – 1.7, </w:t>
      </w:r>
      <w:r w:rsidR="00696505" w:rsidRPr="00A822C4">
        <w:rPr>
          <w:sz w:val="26"/>
          <w:szCs w:val="26"/>
        </w:rPr>
        <w:t>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о задолженности в части сумм местных налогов.</w:t>
      </w:r>
    </w:p>
    <w:p w:rsidR="00696505" w:rsidRPr="00A822C4" w:rsidRDefault="00A822C4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56DF4" w:rsidRPr="00A822C4">
        <w:rPr>
          <w:sz w:val="26"/>
          <w:szCs w:val="26"/>
        </w:rPr>
        <w:t xml:space="preserve">3. </w:t>
      </w:r>
      <w:r w:rsidR="00CB7F8E" w:rsidRPr="00A822C4">
        <w:rPr>
          <w:sz w:val="26"/>
          <w:szCs w:val="26"/>
        </w:rPr>
        <w:t>Признать,</w:t>
      </w:r>
      <w:r w:rsidR="00456DF4" w:rsidRPr="00A822C4">
        <w:rPr>
          <w:sz w:val="26"/>
          <w:szCs w:val="26"/>
        </w:rPr>
        <w:t xml:space="preserve"> утратив силу</w:t>
      </w:r>
      <w:r w:rsidR="009B439E" w:rsidRPr="00A822C4">
        <w:rPr>
          <w:sz w:val="26"/>
          <w:szCs w:val="26"/>
        </w:rPr>
        <w:t xml:space="preserve"> решение от </w:t>
      </w:r>
      <w:r w:rsidR="007154F0">
        <w:rPr>
          <w:sz w:val="26"/>
          <w:szCs w:val="26"/>
        </w:rPr>
        <w:t>26</w:t>
      </w:r>
      <w:r w:rsidR="009B439E" w:rsidRPr="00A822C4">
        <w:rPr>
          <w:sz w:val="26"/>
          <w:szCs w:val="26"/>
        </w:rPr>
        <w:t xml:space="preserve"> октября</w:t>
      </w:r>
      <w:r w:rsidR="00456DF4" w:rsidRPr="00A822C4">
        <w:rPr>
          <w:sz w:val="26"/>
          <w:szCs w:val="26"/>
        </w:rPr>
        <w:t xml:space="preserve"> 2017 года</w:t>
      </w:r>
      <w:r w:rsidR="00696505" w:rsidRPr="00A822C4">
        <w:rPr>
          <w:sz w:val="26"/>
          <w:szCs w:val="26"/>
        </w:rPr>
        <w:t xml:space="preserve"> № </w:t>
      </w:r>
      <w:r w:rsidR="009B439E" w:rsidRPr="00A822C4">
        <w:rPr>
          <w:sz w:val="26"/>
          <w:szCs w:val="26"/>
        </w:rPr>
        <w:t>2</w:t>
      </w:r>
      <w:r w:rsidR="007154F0">
        <w:rPr>
          <w:sz w:val="26"/>
          <w:szCs w:val="26"/>
        </w:rPr>
        <w:t>5</w:t>
      </w:r>
      <w:r w:rsidR="009B439E" w:rsidRPr="00A822C4">
        <w:rPr>
          <w:sz w:val="26"/>
          <w:szCs w:val="26"/>
        </w:rPr>
        <w:t>4 «Об установлении дополнительных оснований признания безнадежными  к взысканию  недоимки  и задолженности  по пеням и  штрафам  по местным налогам</w:t>
      </w:r>
      <w:r w:rsidR="00642520" w:rsidRPr="00A822C4">
        <w:rPr>
          <w:sz w:val="26"/>
          <w:szCs w:val="26"/>
        </w:rPr>
        <w:t>»</w:t>
      </w:r>
    </w:p>
    <w:p w:rsidR="0097380E" w:rsidRPr="00A822C4" w:rsidRDefault="007154F0" w:rsidP="007154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B7F8E" w:rsidRPr="00A822C4">
        <w:rPr>
          <w:rFonts w:ascii="Times New Roman" w:hAnsi="Times New Roman" w:cs="Times New Roman"/>
          <w:sz w:val="26"/>
          <w:szCs w:val="26"/>
        </w:rPr>
        <w:t xml:space="preserve">4. 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bCs/>
          <w:sz w:val="26"/>
          <w:szCs w:val="26"/>
        </w:rPr>
        <w:t>Горкин</w:t>
      </w:r>
      <w:r w:rsidR="00456DF4" w:rsidRPr="00A822C4">
        <w:rPr>
          <w:rFonts w:ascii="Times New Roman" w:hAnsi="Times New Roman" w:cs="Times New Roman"/>
          <w:bCs/>
          <w:sz w:val="26"/>
          <w:szCs w:val="26"/>
        </w:rPr>
        <w:t>ского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 сельского поселения (</w:t>
      </w:r>
      <w:r>
        <w:rPr>
          <w:rFonts w:ascii="Times New Roman" w:hAnsi="Times New Roman" w:cs="Times New Roman"/>
          <w:bCs/>
          <w:sz w:val="26"/>
          <w:szCs w:val="26"/>
        </w:rPr>
        <w:t>Куликова Т.А</w:t>
      </w:r>
      <w:r w:rsidR="00456DF4" w:rsidRPr="00A822C4">
        <w:rPr>
          <w:rFonts w:ascii="Times New Roman" w:hAnsi="Times New Roman" w:cs="Times New Roman"/>
          <w:bCs/>
          <w:sz w:val="26"/>
          <w:szCs w:val="26"/>
        </w:rPr>
        <w:t>.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) опубликовать данное решение в межрайонной газете «Заря» и обнародовать путём вывешивания в общедоступных местах: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сельская 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библиотека,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Горкинский</w:t>
      </w:r>
      <w:proofErr w:type="spellEnd"/>
      <w:r w:rsidR="00456DF4" w:rsidRPr="00A822C4">
        <w:rPr>
          <w:rFonts w:ascii="Times New Roman" w:hAnsi="Times New Roman" w:cs="Times New Roman"/>
          <w:sz w:val="26"/>
          <w:szCs w:val="26"/>
        </w:rPr>
        <w:t xml:space="preserve"> дом культуры, </w:t>
      </w:r>
      <w:r>
        <w:rPr>
          <w:rFonts w:ascii="Times New Roman" w:hAnsi="Times New Roman" w:cs="Times New Roman"/>
          <w:sz w:val="26"/>
          <w:szCs w:val="26"/>
        </w:rPr>
        <w:t>Горская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 средняя школа, </w:t>
      </w:r>
      <w:r>
        <w:rPr>
          <w:rFonts w:ascii="Times New Roman" w:hAnsi="Times New Roman" w:cs="Times New Roman"/>
          <w:sz w:val="26"/>
          <w:szCs w:val="26"/>
        </w:rPr>
        <w:t>Богословский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 сельский клуб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Горкин</w:t>
      </w:r>
      <w:r w:rsidR="00456DF4" w:rsidRPr="00A822C4">
        <w:rPr>
          <w:rFonts w:ascii="Times New Roman" w:hAnsi="Times New Roman" w:cs="Times New Roman"/>
          <w:sz w:val="26"/>
          <w:szCs w:val="26"/>
        </w:rPr>
        <w:t xml:space="preserve">ского сельского поселения по адресу: </w:t>
      </w:r>
      <w:hyperlink r:id="rId10" w:history="1">
        <w:r w:rsidRPr="008B1291">
          <w:rPr>
            <w:rStyle w:val="aa"/>
            <w:rFonts w:ascii="Times New Roman" w:hAnsi="Times New Roman" w:cs="Times New Roman"/>
            <w:sz w:val="26"/>
            <w:szCs w:val="26"/>
          </w:rPr>
          <w:t>https://</w:t>
        </w:r>
        <w:r w:rsidRPr="008B1291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gorkin</w:t>
        </w:r>
        <w:r w:rsidRPr="008B1291">
          <w:rPr>
            <w:rStyle w:val="aa"/>
            <w:rFonts w:ascii="Times New Roman" w:hAnsi="Times New Roman" w:cs="Times New Roman"/>
            <w:sz w:val="26"/>
            <w:szCs w:val="26"/>
          </w:rPr>
          <w:t>skoe-r31.gosweb.gosuslugi.ru</w:t>
        </w:r>
      </w:hyperlink>
      <w:r w:rsidR="00642520" w:rsidRPr="00A822C4">
        <w:rPr>
          <w:rFonts w:ascii="Times New Roman" w:hAnsi="Times New Roman" w:cs="Times New Roman"/>
          <w:sz w:val="26"/>
          <w:szCs w:val="26"/>
        </w:rPr>
        <w:t>.</w:t>
      </w:r>
    </w:p>
    <w:p w:rsidR="00396029" w:rsidRPr="00A822C4" w:rsidRDefault="007154F0" w:rsidP="00A822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96029" w:rsidRPr="00A822C4">
        <w:rPr>
          <w:sz w:val="26"/>
          <w:szCs w:val="26"/>
        </w:rPr>
        <w:t>5.  Настоящее решение вступает в  силу с момента обнародования.</w:t>
      </w:r>
    </w:p>
    <w:p w:rsidR="0097380E" w:rsidRPr="00A822C4" w:rsidRDefault="00396029" w:rsidP="00A822C4">
      <w:pPr>
        <w:pStyle w:val="a8"/>
        <w:spacing w:after="0"/>
        <w:ind w:left="0" w:firstLine="567"/>
        <w:jc w:val="both"/>
        <w:rPr>
          <w:sz w:val="26"/>
          <w:szCs w:val="26"/>
        </w:rPr>
      </w:pPr>
      <w:r w:rsidRPr="00A822C4">
        <w:rPr>
          <w:sz w:val="26"/>
          <w:szCs w:val="26"/>
        </w:rPr>
        <w:t>6</w:t>
      </w:r>
      <w:r w:rsidR="00642520" w:rsidRPr="00A822C4">
        <w:rPr>
          <w:sz w:val="26"/>
          <w:szCs w:val="26"/>
        </w:rPr>
        <w:t xml:space="preserve">.  </w:t>
      </w:r>
      <w:proofErr w:type="gramStart"/>
      <w:r w:rsidR="00456DF4" w:rsidRPr="00A822C4">
        <w:rPr>
          <w:sz w:val="26"/>
          <w:szCs w:val="26"/>
        </w:rPr>
        <w:t>Контроль за</w:t>
      </w:r>
      <w:proofErr w:type="gramEnd"/>
      <w:r w:rsidR="00456DF4" w:rsidRPr="00A822C4">
        <w:rPr>
          <w:sz w:val="26"/>
          <w:szCs w:val="26"/>
        </w:rPr>
        <w:t xml:space="preserve"> выполнением решения возложить на постоянную комиссию земского собрания </w:t>
      </w:r>
      <w:r w:rsidR="007154F0">
        <w:rPr>
          <w:sz w:val="26"/>
          <w:szCs w:val="26"/>
        </w:rPr>
        <w:t>Горкин</w:t>
      </w:r>
      <w:r w:rsidR="00456DF4" w:rsidRPr="00A822C4">
        <w:rPr>
          <w:sz w:val="26"/>
          <w:szCs w:val="26"/>
        </w:rPr>
        <w:t>ского сельского поселения по вопросам социально-экономического развития и бюджету (</w:t>
      </w:r>
      <w:proofErr w:type="spellStart"/>
      <w:r w:rsidR="007154F0">
        <w:rPr>
          <w:sz w:val="26"/>
          <w:szCs w:val="26"/>
        </w:rPr>
        <w:t>Мотченко</w:t>
      </w:r>
      <w:proofErr w:type="spellEnd"/>
      <w:r w:rsidR="007154F0">
        <w:rPr>
          <w:sz w:val="26"/>
          <w:szCs w:val="26"/>
        </w:rPr>
        <w:t xml:space="preserve"> М.Н</w:t>
      </w:r>
      <w:r w:rsidR="00456DF4" w:rsidRPr="00A822C4">
        <w:rPr>
          <w:sz w:val="26"/>
          <w:szCs w:val="26"/>
        </w:rPr>
        <w:t>.</w:t>
      </w:r>
      <w:r w:rsidR="00456DF4" w:rsidRPr="00A822C4">
        <w:rPr>
          <w:rFonts w:eastAsia="Calibri"/>
          <w:sz w:val="26"/>
          <w:szCs w:val="26"/>
        </w:rPr>
        <w:t>).</w:t>
      </w:r>
    </w:p>
    <w:p w:rsidR="0097380E" w:rsidRPr="00A822C4" w:rsidRDefault="0097380E" w:rsidP="00A822C4">
      <w:pPr>
        <w:pStyle w:val="a8"/>
        <w:spacing w:after="0"/>
        <w:ind w:left="0"/>
        <w:jc w:val="both"/>
        <w:rPr>
          <w:b/>
          <w:sz w:val="26"/>
          <w:szCs w:val="26"/>
        </w:rPr>
      </w:pPr>
    </w:p>
    <w:p w:rsidR="00CB7F8E" w:rsidRPr="00A822C4" w:rsidRDefault="008A1731" w:rsidP="00A822C4">
      <w:pPr>
        <w:pStyle w:val="a8"/>
        <w:spacing w:after="0"/>
        <w:ind w:left="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 wp14:anchorId="64B7345A" wp14:editId="63604AA4">
            <wp:simplePos x="0" y="0"/>
            <wp:positionH relativeFrom="column">
              <wp:posOffset>2186305</wp:posOffset>
            </wp:positionH>
            <wp:positionV relativeFrom="paragraph">
              <wp:posOffset>142875</wp:posOffset>
            </wp:positionV>
            <wp:extent cx="1457325" cy="1495425"/>
            <wp:effectExtent l="0" t="0" r="0" b="0"/>
            <wp:wrapNone/>
            <wp:docPr id="5" name="Рисунок 5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80E" w:rsidRPr="00A822C4" w:rsidRDefault="008A1731" w:rsidP="00A822C4">
      <w:pPr>
        <w:pStyle w:val="a8"/>
        <w:spacing w:after="0"/>
        <w:ind w:left="0"/>
        <w:jc w:val="both"/>
        <w:rPr>
          <w:b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2576365" wp14:editId="2D8CF628">
            <wp:simplePos x="0" y="0"/>
            <wp:positionH relativeFrom="column">
              <wp:posOffset>3466465</wp:posOffset>
            </wp:positionH>
            <wp:positionV relativeFrom="paragraph">
              <wp:posOffset>151130</wp:posOffset>
            </wp:positionV>
            <wp:extent cx="895350" cy="638175"/>
            <wp:effectExtent l="0" t="0" r="0" b="0"/>
            <wp:wrapNone/>
            <wp:docPr id="3" name="Рисунок 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80E" w:rsidRPr="00A822C4" w:rsidRDefault="00CB7F8E" w:rsidP="00A822C4">
      <w:pPr>
        <w:ind w:firstLine="709"/>
        <w:jc w:val="both"/>
        <w:rPr>
          <w:b/>
          <w:sz w:val="26"/>
          <w:szCs w:val="26"/>
        </w:rPr>
      </w:pPr>
      <w:r w:rsidRPr="00A822C4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3CC158E" wp14:editId="1763A4D5">
            <wp:simplePos x="0" y="0"/>
            <wp:positionH relativeFrom="column">
              <wp:posOffset>1077595</wp:posOffset>
            </wp:positionH>
            <wp:positionV relativeFrom="paragraph">
              <wp:posOffset>6414770</wp:posOffset>
            </wp:positionV>
            <wp:extent cx="1466850" cy="1457325"/>
            <wp:effectExtent l="0" t="0" r="0" b="0"/>
            <wp:wrapNone/>
            <wp:docPr id="4" name="Рисунок 4" descr="C:\Users\Александр\Desktop\1111111111\скан0002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1111111111\скан0002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0E" w:rsidRPr="00A822C4">
        <w:rPr>
          <w:b/>
          <w:sz w:val="26"/>
          <w:szCs w:val="26"/>
        </w:rPr>
        <w:t xml:space="preserve">Глава </w:t>
      </w:r>
      <w:r w:rsidR="007154F0">
        <w:rPr>
          <w:b/>
          <w:sz w:val="26"/>
          <w:szCs w:val="26"/>
        </w:rPr>
        <w:t>Горкин</w:t>
      </w:r>
      <w:r w:rsidR="0097380E" w:rsidRPr="00A822C4">
        <w:rPr>
          <w:b/>
          <w:sz w:val="26"/>
          <w:szCs w:val="26"/>
        </w:rPr>
        <w:t>ского</w:t>
      </w:r>
    </w:p>
    <w:p w:rsidR="0097380E" w:rsidRPr="00A822C4" w:rsidRDefault="00CB7F8E" w:rsidP="00A822C4">
      <w:pPr>
        <w:ind w:firstLine="709"/>
        <w:jc w:val="both"/>
        <w:rPr>
          <w:b/>
          <w:sz w:val="26"/>
          <w:szCs w:val="26"/>
        </w:rPr>
      </w:pPr>
      <w:r w:rsidRPr="00A822C4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2230D18" wp14:editId="25BA256A">
            <wp:simplePos x="0" y="0"/>
            <wp:positionH relativeFrom="column">
              <wp:posOffset>3568065</wp:posOffset>
            </wp:positionH>
            <wp:positionV relativeFrom="paragraph">
              <wp:posOffset>6636385</wp:posOffset>
            </wp:positionV>
            <wp:extent cx="1292225" cy="864870"/>
            <wp:effectExtent l="0" t="0" r="0" b="0"/>
            <wp:wrapNone/>
            <wp:docPr id="1" name="Рисунок 1" descr="Описание: C:\Users\Александр\Desktop\2\3\Sc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лександр\Desktop\2\3\Scan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80E" w:rsidRPr="00A822C4">
        <w:rPr>
          <w:b/>
          <w:sz w:val="26"/>
          <w:szCs w:val="26"/>
        </w:rPr>
        <w:t xml:space="preserve">сельского поселения                                                               </w:t>
      </w:r>
      <w:r w:rsidR="007154F0">
        <w:rPr>
          <w:b/>
          <w:sz w:val="26"/>
          <w:szCs w:val="26"/>
        </w:rPr>
        <w:t>Т.А. Куликова</w:t>
      </w:r>
    </w:p>
    <w:p w:rsidR="00696505" w:rsidRPr="00A822C4" w:rsidRDefault="00696505" w:rsidP="00A822C4">
      <w:pPr>
        <w:pStyle w:val="a5"/>
        <w:tabs>
          <w:tab w:val="left" w:pos="1134"/>
          <w:tab w:val="left" w:pos="1418"/>
          <w:tab w:val="left" w:pos="1720"/>
        </w:tabs>
        <w:spacing w:before="0"/>
        <w:ind w:left="0" w:right="0" w:firstLine="0"/>
        <w:rPr>
          <w:sz w:val="26"/>
          <w:szCs w:val="26"/>
        </w:rPr>
      </w:pPr>
    </w:p>
    <w:sectPr w:rsidR="00696505" w:rsidRPr="00A822C4" w:rsidSect="008A1731">
      <w:type w:val="continuous"/>
      <w:pgSz w:w="1192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93" w:rsidRDefault="00844F93" w:rsidP="008A1731">
      <w:r>
        <w:separator/>
      </w:r>
    </w:p>
  </w:endnote>
  <w:endnote w:type="continuationSeparator" w:id="0">
    <w:p w:rsidR="00844F93" w:rsidRDefault="00844F93" w:rsidP="008A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93" w:rsidRDefault="00844F93" w:rsidP="008A1731">
      <w:r>
        <w:separator/>
      </w:r>
    </w:p>
  </w:footnote>
  <w:footnote w:type="continuationSeparator" w:id="0">
    <w:p w:rsidR="00844F93" w:rsidRDefault="00844F93" w:rsidP="008A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732966"/>
      <w:docPartObj>
        <w:docPartGallery w:val="Page Numbers (Top of Page)"/>
        <w:docPartUnique/>
      </w:docPartObj>
    </w:sdtPr>
    <w:sdtContent>
      <w:p w:rsidR="008A1731" w:rsidRDefault="008A17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1731" w:rsidRDefault="008A17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AE2"/>
    <w:multiLevelType w:val="hybridMultilevel"/>
    <w:tmpl w:val="7780EC22"/>
    <w:lvl w:ilvl="0" w:tplc="6C8234D2">
      <w:start w:val="1"/>
      <w:numFmt w:val="decimal"/>
      <w:lvlText w:val="%1"/>
      <w:lvlJc w:val="left"/>
      <w:pPr>
        <w:ind w:left="1030" w:hanging="687"/>
        <w:jc w:val="left"/>
      </w:pPr>
      <w:rPr>
        <w:rFonts w:hint="default"/>
        <w:lang w:val="ru-RU" w:eastAsia="en-US" w:bidi="ar-SA"/>
      </w:rPr>
    </w:lvl>
    <w:lvl w:ilvl="1" w:tplc="BBA2C07C">
      <w:numFmt w:val="none"/>
      <w:lvlText w:val=""/>
      <w:lvlJc w:val="left"/>
      <w:pPr>
        <w:tabs>
          <w:tab w:val="num" w:pos="360"/>
        </w:tabs>
      </w:pPr>
    </w:lvl>
    <w:lvl w:ilvl="2" w:tplc="C90C89F4">
      <w:numFmt w:val="bullet"/>
      <w:lvlText w:val="•"/>
      <w:lvlJc w:val="left"/>
      <w:pPr>
        <w:ind w:left="2740" w:hanging="687"/>
      </w:pPr>
      <w:rPr>
        <w:rFonts w:hint="default"/>
        <w:lang w:val="ru-RU" w:eastAsia="en-US" w:bidi="ar-SA"/>
      </w:rPr>
    </w:lvl>
    <w:lvl w:ilvl="3" w:tplc="D7CC37C4">
      <w:numFmt w:val="bullet"/>
      <w:lvlText w:val="•"/>
      <w:lvlJc w:val="left"/>
      <w:pPr>
        <w:ind w:left="3590" w:hanging="687"/>
      </w:pPr>
      <w:rPr>
        <w:rFonts w:hint="default"/>
        <w:lang w:val="ru-RU" w:eastAsia="en-US" w:bidi="ar-SA"/>
      </w:rPr>
    </w:lvl>
    <w:lvl w:ilvl="4" w:tplc="A51EEEB0">
      <w:numFmt w:val="bullet"/>
      <w:lvlText w:val="•"/>
      <w:lvlJc w:val="left"/>
      <w:pPr>
        <w:ind w:left="4440" w:hanging="687"/>
      </w:pPr>
      <w:rPr>
        <w:rFonts w:hint="default"/>
        <w:lang w:val="ru-RU" w:eastAsia="en-US" w:bidi="ar-SA"/>
      </w:rPr>
    </w:lvl>
    <w:lvl w:ilvl="5" w:tplc="8C9E2D96">
      <w:numFmt w:val="bullet"/>
      <w:lvlText w:val="•"/>
      <w:lvlJc w:val="left"/>
      <w:pPr>
        <w:ind w:left="5290" w:hanging="687"/>
      </w:pPr>
      <w:rPr>
        <w:rFonts w:hint="default"/>
        <w:lang w:val="ru-RU" w:eastAsia="en-US" w:bidi="ar-SA"/>
      </w:rPr>
    </w:lvl>
    <w:lvl w:ilvl="6" w:tplc="19620E78">
      <w:numFmt w:val="bullet"/>
      <w:lvlText w:val="•"/>
      <w:lvlJc w:val="left"/>
      <w:pPr>
        <w:ind w:left="6140" w:hanging="687"/>
      </w:pPr>
      <w:rPr>
        <w:rFonts w:hint="default"/>
        <w:lang w:val="ru-RU" w:eastAsia="en-US" w:bidi="ar-SA"/>
      </w:rPr>
    </w:lvl>
    <w:lvl w:ilvl="7" w:tplc="726619CC">
      <w:numFmt w:val="bullet"/>
      <w:lvlText w:val="•"/>
      <w:lvlJc w:val="left"/>
      <w:pPr>
        <w:ind w:left="6990" w:hanging="687"/>
      </w:pPr>
      <w:rPr>
        <w:rFonts w:hint="default"/>
        <w:lang w:val="ru-RU" w:eastAsia="en-US" w:bidi="ar-SA"/>
      </w:rPr>
    </w:lvl>
    <w:lvl w:ilvl="8" w:tplc="0B7C18C8">
      <w:numFmt w:val="bullet"/>
      <w:lvlText w:val="•"/>
      <w:lvlJc w:val="left"/>
      <w:pPr>
        <w:ind w:left="7840" w:hanging="687"/>
      </w:pPr>
      <w:rPr>
        <w:rFonts w:hint="default"/>
        <w:lang w:val="ru-RU" w:eastAsia="en-US" w:bidi="ar-SA"/>
      </w:rPr>
    </w:lvl>
  </w:abstractNum>
  <w:abstractNum w:abstractNumId="1">
    <w:nsid w:val="12685CEC"/>
    <w:multiLevelType w:val="multilevel"/>
    <w:tmpl w:val="032E49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1800"/>
      </w:pPr>
      <w:rPr>
        <w:rFonts w:hint="default"/>
      </w:rPr>
    </w:lvl>
  </w:abstractNum>
  <w:abstractNum w:abstractNumId="2">
    <w:nsid w:val="1E1960A3"/>
    <w:multiLevelType w:val="hybridMultilevel"/>
    <w:tmpl w:val="2BB2DB74"/>
    <w:lvl w:ilvl="0" w:tplc="8A043B8E">
      <w:start w:val="1"/>
      <w:numFmt w:val="decimal"/>
      <w:lvlText w:val="%1"/>
      <w:lvlJc w:val="left"/>
      <w:pPr>
        <w:ind w:left="1016" w:hanging="587"/>
        <w:jc w:val="left"/>
      </w:pPr>
      <w:rPr>
        <w:rFonts w:hint="default"/>
        <w:lang w:val="ru-RU" w:eastAsia="en-US" w:bidi="ar-SA"/>
      </w:rPr>
    </w:lvl>
    <w:lvl w:ilvl="1" w:tplc="2B34F2C0">
      <w:numFmt w:val="none"/>
      <w:lvlText w:val=""/>
      <w:lvlJc w:val="left"/>
      <w:pPr>
        <w:tabs>
          <w:tab w:val="num" w:pos="360"/>
        </w:tabs>
      </w:pPr>
    </w:lvl>
    <w:lvl w:ilvl="2" w:tplc="55FAD0D2">
      <w:numFmt w:val="bullet"/>
      <w:lvlText w:val="•"/>
      <w:lvlJc w:val="left"/>
      <w:pPr>
        <w:ind w:left="2724" w:hanging="587"/>
      </w:pPr>
      <w:rPr>
        <w:rFonts w:hint="default"/>
        <w:lang w:val="ru-RU" w:eastAsia="en-US" w:bidi="ar-SA"/>
      </w:rPr>
    </w:lvl>
    <w:lvl w:ilvl="3" w:tplc="B150E62A">
      <w:numFmt w:val="bullet"/>
      <w:lvlText w:val="•"/>
      <w:lvlJc w:val="left"/>
      <w:pPr>
        <w:ind w:left="3576" w:hanging="587"/>
      </w:pPr>
      <w:rPr>
        <w:rFonts w:hint="default"/>
        <w:lang w:val="ru-RU" w:eastAsia="en-US" w:bidi="ar-SA"/>
      </w:rPr>
    </w:lvl>
    <w:lvl w:ilvl="4" w:tplc="866EB3A2">
      <w:numFmt w:val="bullet"/>
      <w:lvlText w:val="•"/>
      <w:lvlJc w:val="left"/>
      <w:pPr>
        <w:ind w:left="4428" w:hanging="587"/>
      </w:pPr>
      <w:rPr>
        <w:rFonts w:hint="default"/>
        <w:lang w:val="ru-RU" w:eastAsia="en-US" w:bidi="ar-SA"/>
      </w:rPr>
    </w:lvl>
    <w:lvl w:ilvl="5" w:tplc="E106299E">
      <w:numFmt w:val="bullet"/>
      <w:lvlText w:val="•"/>
      <w:lvlJc w:val="left"/>
      <w:pPr>
        <w:ind w:left="5280" w:hanging="587"/>
      </w:pPr>
      <w:rPr>
        <w:rFonts w:hint="default"/>
        <w:lang w:val="ru-RU" w:eastAsia="en-US" w:bidi="ar-SA"/>
      </w:rPr>
    </w:lvl>
    <w:lvl w:ilvl="6" w:tplc="209A0E36">
      <w:numFmt w:val="bullet"/>
      <w:lvlText w:val="•"/>
      <w:lvlJc w:val="left"/>
      <w:pPr>
        <w:ind w:left="6132" w:hanging="587"/>
      </w:pPr>
      <w:rPr>
        <w:rFonts w:hint="default"/>
        <w:lang w:val="ru-RU" w:eastAsia="en-US" w:bidi="ar-SA"/>
      </w:rPr>
    </w:lvl>
    <w:lvl w:ilvl="7" w:tplc="8A14C9DE">
      <w:numFmt w:val="bullet"/>
      <w:lvlText w:val="•"/>
      <w:lvlJc w:val="left"/>
      <w:pPr>
        <w:ind w:left="6984" w:hanging="587"/>
      </w:pPr>
      <w:rPr>
        <w:rFonts w:hint="default"/>
        <w:lang w:val="ru-RU" w:eastAsia="en-US" w:bidi="ar-SA"/>
      </w:rPr>
    </w:lvl>
    <w:lvl w:ilvl="8" w:tplc="C4CC48B6">
      <w:numFmt w:val="bullet"/>
      <w:lvlText w:val="•"/>
      <w:lvlJc w:val="left"/>
      <w:pPr>
        <w:ind w:left="7836" w:hanging="5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6353"/>
    <w:rsid w:val="00206B6E"/>
    <w:rsid w:val="00321031"/>
    <w:rsid w:val="00361A9E"/>
    <w:rsid w:val="00396029"/>
    <w:rsid w:val="00456DF4"/>
    <w:rsid w:val="005A7046"/>
    <w:rsid w:val="00627E39"/>
    <w:rsid w:val="00642520"/>
    <w:rsid w:val="00696505"/>
    <w:rsid w:val="007154F0"/>
    <w:rsid w:val="00844F93"/>
    <w:rsid w:val="008820F8"/>
    <w:rsid w:val="008A1731"/>
    <w:rsid w:val="0097380E"/>
    <w:rsid w:val="009B439E"/>
    <w:rsid w:val="009D7EEF"/>
    <w:rsid w:val="00A06353"/>
    <w:rsid w:val="00A822C4"/>
    <w:rsid w:val="00BA3C7D"/>
    <w:rsid w:val="00BD3AB8"/>
    <w:rsid w:val="00CB7F8E"/>
    <w:rsid w:val="00E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353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nhideWhenUsed/>
    <w:qFormat/>
    <w:rsid w:val="0032103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353"/>
    <w:rPr>
      <w:sz w:val="26"/>
      <w:szCs w:val="26"/>
    </w:rPr>
  </w:style>
  <w:style w:type="paragraph" w:styleId="a4">
    <w:name w:val="Title"/>
    <w:basedOn w:val="a"/>
    <w:uiPriority w:val="1"/>
    <w:qFormat/>
    <w:rsid w:val="00A06353"/>
    <w:pPr>
      <w:spacing w:before="232"/>
      <w:ind w:left="325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A06353"/>
    <w:pPr>
      <w:spacing w:before="2"/>
      <w:ind w:left="1016" w:right="118" w:hanging="695"/>
      <w:jc w:val="both"/>
    </w:pPr>
  </w:style>
  <w:style w:type="paragraph" w:customStyle="1" w:styleId="TableParagraph">
    <w:name w:val="Table Paragraph"/>
    <w:basedOn w:val="a"/>
    <w:uiPriority w:val="1"/>
    <w:qFormat/>
    <w:rsid w:val="00A06353"/>
  </w:style>
  <w:style w:type="paragraph" w:styleId="a6">
    <w:name w:val="Balloon Text"/>
    <w:basedOn w:val="a"/>
    <w:link w:val="a7"/>
    <w:uiPriority w:val="99"/>
    <w:semiHidden/>
    <w:unhideWhenUsed/>
    <w:rsid w:val="00206B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6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9738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7380E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rsid w:val="0032103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FR1">
    <w:name w:val="FR1"/>
    <w:rsid w:val="00321031"/>
    <w:pPr>
      <w:adjustRightInd w:val="0"/>
      <w:spacing w:before="100"/>
      <w:ind w:left="3600"/>
    </w:pPr>
    <w:rPr>
      <w:rFonts w:ascii="Times New Roman" w:eastAsia="Times New Roman" w:hAnsi="Times New Roman" w:cs="Times New Roman"/>
      <w:sz w:val="48"/>
      <w:szCs w:val="48"/>
      <w:lang w:val="ru-RU" w:eastAsia="ru-RU"/>
    </w:rPr>
  </w:style>
  <w:style w:type="paragraph" w:customStyle="1" w:styleId="ConsPlusNormal">
    <w:name w:val="ConsPlusNormal"/>
    <w:rsid w:val="00456DF4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styleId="aa">
    <w:name w:val="Hyperlink"/>
    <w:basedOn w:val="a0"/>
    <w:uiPriority w:val="99"/>
    <w:unhideWhenUsed/>
    <w:rsid w:val="0039602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A17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1731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8A17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173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rkinskoe-r31.gosweb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Us_Zam</cp:lastModifiedBy>
  <cp:revision>14</cp:revision>
  <cp:lastPrinted>2024-08-13T07:07:00Z</cp:lastPrinted>
  <dcterms:created xsi:type="dcterms:W3CDTF">2024-07-25T11:32:00Z</dcterms:created>
  <dcterms:modified xsi:type="dcterms:W3CDTF">2024-08-13T07:08:00Z</dcterms:modified>
</cp:coreProperties>
</file>